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50" w:rsidRDefault="001F4453">
      <w:pPr>
        <w:jc w:val="both"/>
      </w:pPr>
      <w:r w:rsidRPr="001F4453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0;margin-top:9pt;width:59.85pt;height:1in;z-index:6">
            <v:imagedata r:id="rId5" o:title=""/>
            <w10:wrap type="square"/>
          </v:shape>
        </w:pict>
      </w:r>
      <w:r w:rsidR="009F7350">
        <w:t xml:space="preserve">                                                        </w:t>
      </w:r>
    </w:p>
    <w:p w:rsidR="009F7350" w:rsidRDefault="009F7350">
      <w:pPr>
        <w:jc w:val="both"/>
      </w:pPr>
      <w:r>
        <w:t xml:space="preserve">Obecné zastupiteľstvo obce GYŇOV v zmysle § 6 ods.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4 ods. 3 písm. f) a g)  zákona č. 369/1990 Zb. o obecnom zriadení v znení neskorších zmien a doplnkov a </w:t>
      </w:r>
      <w:r>
        <w:rPr>
          <w:snapToGrid w:val="0"/>
        </w:rPr>
        <w:t xml:space="preserve">v súlade s § 18 ods. 2 </w:t>
      </w:r>
      <w:r>
        <w:t xml:space="preserve">zákona č. 131/2010 </w:t>
      </w:r>
      <w:proofErr w:type="spellStart"/>
      <w:r>
        <w:t>Z.z</w:t>
      </w:r>
      <w:proofErr w:type="spellEnd"/>
      <w:r>
        <w:t xml:space="preserve">. o pohrebníctve /ďalej len zákon/ vydáva pre územie obce GYŇOV toto </w:t>
      </w:r>
    </w:p>
    <w:p w:rsidR="009F7350" w:rsidRDefault="009F7350">
      <w:pPr>
        <w:jc w:val="both"/>
      </w:pPr>
      <w:r>
        <w:t xml:space="preserve"> </w:t>
      </w:r>
    </w:p>
    <w:p w:rsidR="009F7350" w:rsidRDefault="009F7350">
      <w:pPr>
        <w:jc w:val="both"/>
      </w:pPr>
      <w:r>
        <w:t xml:space="preserve">                         </w:t>
      </w:r>
      <w:r>
        <w:rPr>
          <w:sz w:val="36"/>
          <w:szCs w:val="36"/>
        </w:rPr>
        <w:t xml:space="preserve">Všeobecne záväzné nariadenie   </w:t>
      </w:r>
      <w:r>
        <w:rPr>
          <w:bCs/>
          <w:sz w:val="36"/>
          <w:szCs w:val="36"/>
        </w:rPr>
        <w:t xml:space="preserve">č. </w:t>
      </w:r>
      <w:r w:rsidR="00025636">
        <w:rPr>
          <w:bCs/>
          <w:sz w:val="36"/>
          <w:szCs w:val="36"/>
        </w:rPr>
        <w:t>1</w:t>
      </w:r>
      <w:r>
        <w:rPr>
          <w:bCs/>
          <w:sz w:val="36"/>
          <w:szCs w:val="36"/>
        </w:rPr>
        <w:t>/2011</w:t>
      </w:r>
      <w:r>
        <w:t xml:space="preserve">, </w:t>
      </w:r>
    </w:p>
    <w:p w:rsidR="009F7350" w:rsidRDefault="009F7350">
      <w:pPr>
        <w:jc w:val="both"/>
      </w:pPr>
      <w:r>
        <w:t xml:space="preserve">                                                         ktorým  vydáva               </w:t>
      </w:r>
    </w:p>
    <w:p w:rsidR="009F7350" w:rsidRDefault="009F7350"/>
    <w:p w:rsidR="009F7350" w:rsidRDefault="009F7350">
      <w:pPr>
        <w:pStyle w:val="Nadpis1"/>
        <w:jc w:val="center"/>
      </w:pPr>
      <w:r>
        <w:t>PREVÁDZKOVÝ PORIADOK POHREBISKA OBCE GYŇOV, PREVÁDZKOVÝ PORIADOK DOMU SMÚTKU</w:t>
      </w:r>
    </w:p>
    <w:p w:rsidR="009F7350" w:rsidRDefault="009F7350"/>
    <w:p w:rsidR="009F7350" w:rsidRDefault="009F7350">
      <w:pPr>
        <w:rPr>
          <w:sz w:val="28"/>
        </w:rPr>
      </w:pPr>
    </w:p>
    <w:p w:rsidR="009F7350" w:rsidRDefault="009F7350" w:rsidP="00CB52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1</w:t>
      </w:r>
    </w:p>
    <w:p w:rsidR="009F7350" w:rsidRDefault="009F7350" w:rsidP="00CB52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Predmet úpravy</w:t>
      </w:r>
    </w:p>
    <w:p w:rsidR="009F7350" w:rsidRDefault="009F7350">
      <w:pPr>
        <w:jc w:val="center"/>
        <w:rPr>
          <w:b/>
          <w:bCs/>
        </w:rPr>
      </w:pPr>
    </w:p>
    <w:p w:rsidR="009F7350" w:rsidRDefault="009F7350">
      <w:pPr>
        <w:pStyle w:val="Zkladntext"/>
      </w:pPr>
      <w:r>
        <w:t xml:space="preserve">Tento </w:t>
      </w:r>
      <w:r w:rsidR="00CB5258">
        <w:t>P</w:t>
      </w:r>
      <w:r>
        <w:t xml:space="preserve">revádzkový poriadok pohrebiska obce GYŇOV /ďalej len </w:t>
      </w:r>
      <w:r w:rsidR="00CB5258">
        <w:t>p</w:t>
      </w:r>
      <w:r>
        <w:t>revádzkový poriadok/ sa týka cintorína nachádzajúceho sa v našej obci.</w:t>
      </w:r>
    </w:p>
    <w:p w:rsidR="009F7350" w:rsidRDefault="009F7350">
      <w:pPr>
        <w:jc w:val="both"/>
      </w:pPr>
    </w:p>
    <w:p w:rsidR="009F7350" w:rsidRDefault="009F7350" w:rsidP="00CB52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2</w:t>
      </w:r>
    </w:p>
    <w:p w:rsidR="009F7350" w:rsidRDefault="009F7350" w:rsidP="00CB5258">
      <w:pPr>
        <w:jc w:val="center"/>
        <w:rPr>
          <w:sz w:val="28"/>
        </w:rPr>
      </w:pPr>
      <w:r>
        <w:rPr>
          <w:b/>
          <w:bCs/>
          <w:sz w:val="28"/>
        </w:rPr>
        <w:t>Prevádzkovateľ pohrebiska</w:t>
      </w:r>
    </w:p>
    <w:p w:rsidR="009F7350" w:rsidRDefault="009F7350">
      <w:pPr>
        <w:jc w:val="both"/>
      </w:pPr>
    </w:p>
    <w:p w:rsidR="009F7350" w:rsidRDefault="009F7350">
      <w:pPr>
        <w:jc w:val="both"/>
        <w:rPr>
          <w:color w:val="000000"/>
          <w:szCs w:val="16"/>
        </w:rPr>
      </w:pPr>
      <w:r>
        <w:rPr>
          <w:color w:val="000000"/>
          <w:szCs w:val="16"/>
        </w:rPr>
        <w:t>Obec GYŇOV (ďalej len obec) je prevádzkovateľom pohrebiska pričom nemá odbornú spôsobilosť na výkon tejto činnosti</w:t>
      </w:r>
      <w:r>
        <w:rPr>
          <w:rFonts w:ascii="Arial" w:hAnsi="Arial" w:cs="Arial"/>
          <w:color w:val="000000"/>
          <w:szCs w:val="16"/>
        </w:rPr>
        <w:t xml:space="preserve">. </w:t>
      </w:r>
      <w:r>
        <w:rPr>
          <w:color w:val="000000"/>
          <w:szCs w:val="16"/>
        </w:rPr>
        <w:t xml:space="preserve">Obec uzatvorila v súlade so zákonom „Zmluvu o poskytnutí služby“  </w:t>
      </w:r>
    </w:p>
    <w:p w:rsidR="009F7350" w:rsidRDefault="001F4453">
      <w:pPr>
        <w:rPr>
          <w:color w:val="000000"/>
          <w:szCs w:val="16"/>
        </w:rPr>
      </w:pPr>
      <w:r w:rsidRPr="001F4453">
        <w:rPr>
          <w:noProof/>
          <w:sz w:val="20"/>
        </w:rPr>
        <w:pict>
          <v:shape id="_x0000_s1028" type="#_x0000_t75" style="position:absolute;margin-left:63pt;margin-top:5.2pt;width:162pt;height:54pt;z-index:1">
            <v:imagedata r:id="rId6" o:title="vizitka 2011"/>
            <w10:wrap type="square"/>
          </v:shape>
        </w:pict>
      </w:r>
      <w:r w:rsidR="009F7350">
        <w:rPr>
          <w:color w:val="000000"/>
          <w:szCs w:val="16"/>
        </w:rPr>
        <w:t>s firmou :</w:t>
      </w:r>
    </w:p>
    <w:p w:rsidR="009F7350" w:rsidRDefault="009F7350">
      <w:pPr>
        <w:rPr>
          <w:color w:val="000000"/>
          <w:szCs w:val="16"/>
        </w:rPr>
      </w:pPr>
    </w:p>
    <w:p w:rsidR="009F7350" w:rsidRDefault="009F7350">
      <w:pPr>
        <w:rPr>
          <w:color w:val="000000"/>
          <w:szCs w:val="16"/>
        </w:rPr>
      </w:pPr>
    </w:p>
    <w:p w:rsidR="009F7350" w:rsidRDefault="009F7350">
      <w:pPr>
        <w:rPr>
          <w:color w:val="000000"/>
          <w:szCs w:val="16"/>
        </w:rPr>
      </w:pPr>
    </w:p>
    <w:p w:rsidR="009F7350" w:rsidRDefault="009F7350">
      <w:pPr>
        <w:rPr>
          <w:color w:val="000000"/>
          <w:szCs w:val="16"/>
        </w:rPr>
      </w:pPr>
    </w:p>
    <w:p w:rsidR="009F7350" w:rsidRDefault="009F7350">
      <w:pPr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ktorá je odborne spôsobilá na výkon tejto činnosti (kópia osvedčenia v prílohe č. 2). Táto firma je výlučne ako dohliadajúci a poradný orgán nad dodržiavaním zákona č. 131/2010 </w:t>
      </w:r>
      <w:proofErr w:type="spellStart"/>
      <w:r>
        <w:t>Z.z</w:t>
      </w:r>
      <w:proofErr w:type="spellEnd"/>
      <w:r>
        <w:t xml:space="preserve">. o pohrebníctve </w:t>
      </w:r>
      <w:r>
        <w:rPr>
          <w:color w:val="000000"/>
          <w:szCs w:val="16"/>
        </w:rPr>
        <w:t>a zároveň spôsobilou a zodpovednou osobou uvedenou v </w:t>
      </w:r>
      <w:r w:rsidR="00CB5258">
        <w:rPr>
          <w:color w:val="000000"/>
          <w:szCs w:val="16"/>
        </w:rPr>
        <w:t>p</w:t>
      </w:r>
      <w:r>
        <w:rPr>
          <w:color w:val="000000"/>
          <w:szCs w:val="16"/>
        </w:rPr>
        <w:t>revádzkovom poriadku pohrebiska.</w:t>
      </w:r>
    </w:p>
    <w:p w:rsidR="009F7350" w:rsidRDefault="009F7350">
      <w:pPr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Táto firma je poverená vykonávaním výkopových prác na pohrebisku, vykonávaním exhumácií a iných prác potrebných pri zabezpečovaní ukladania ľudských pozostatkov do hrobov. Na žiadosť pozostalých, tieto práce na pohrebisku môže vykonať aj iná firma, ale musí predložiť </w:t>
      </w:r>
      <w:r w:rsidR="00CB5258">
        <w:rPr>
          <w:color w:val="000000"/>
          <w:szCs w:val="16"/>
        </w:rPr>
        <w:t>o</w:t>
      </w:r>
      <w:r>
        <w:rPr>
          <w:color w:val="000000"/>
          <w:szCs w:val="16"/>
        </w:rPr>
        <w:t>bci oprávnenie na výkon tejto činnost</w:t>
      </w:r>
      <w:r w:rsidR="00CB5258">
        <w:rPr>
          <w:color w:val="000000"/>
          <w:szCs w:val="16"/>
        </w:rPr>
        <w:t>i</w:t>
      </w:r>
      <w:r>
        <w:rPr>
          <w:color w:val="000000"/>
          <w:szCs w:val="16"/>
        </w:rPr>
        <w:t xml:space="preserve"> (Osvedčenie o odbornej spôsobilosti na prevádzkovanie pohrebiska alebo prevádzkovanie pohrebnej služby).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CB52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3</w:t>
      </w:r>
    </w:p>
    <w:p w:rsidR="009F7350" w:rsidRDefault="009F7350" w:rsidP="00CB5258">
      <w:pPr>
        <w:jc w:val="center"/>
      </w:pPr>
      <w:r>
        <w:rPr>
          <w:b/>
          <w:bCs/>
          <w:sz w:val="28"/>
        </w:rPr>
        <w:t>Rozsah služieb poskytovaných na pohrebisku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1.</w:t>
      </w:r>
      <w:r>
        <w:t xml:space="preserve">  Prevádzkovanie pohrebiska zahŕňa:</w:t>
      </w:r>
    </w:p>
    <w:p w:rsidR="009F7350" w:rsidRDefault="009F7350">
      <w:pPr>
        <w:numPr>
          <w:ilvl w:val="0"/>
          <w:numId w:val="1"/>
        </w:numPr>
        <w:jc w:val="both"/>
      </w:pPr>
      <w:r>
        <w:t>vykopanie hrobu a zasypanie hrobu,</w:t>
      </w:r>
    </w:p>
    <w:p w:rsidR="009F7350" w:rsidRDefault="009F7350">
      <w:pPr>
        <w:numPr>
          <w:ilvl w:val="0"/>
          <w:numId w:val="1"/>
        </w:numPr>
        <w:jc w:val="both"/>
      </w:pPr>
      <w:r>
        <w:t xml:space="preserve">vykonávanie exhumácie, </w:t>
      </w:r>
    </w:p>
    <w:p w:rsidR="009F7350" w:rsidRDefault="009F7350">
      <w:pPr>
        <w:numPr>
          <w:ilvl w:val="0"/>
          <w:numId w:val="1"/>
        </w:numPr>
        <w:jc w:val="both"/>
      </w:pPr>
      <w:r>
        <w:t>vedenie evidencie súvisiacej s prevádzkovaním pohrebiska,</w:t>
      </w:r>
    </w:p>
    <w:p w:rsidR="009F7350" w:rsidRDefault="009F7350">
      <w:pPr>
        <w:numPr>
          <w:ilvl w:val="0"/>
          <w:numId w:val="1"/>
        </w:numPr>
        <w:jc w:val="both"/>
      </w:pPr>
      <w:r>
        <w:t xml:space="preserve">správu pohrebiska, </w:t>
      </w:r>
    </w:p>
    <w:p w:rsidR="009F7350" w:rsidRDefault="009F7350">
      <w:pPr>
        <w:numPr>
          <w:ilvl w:val="0"/>
          <w:numId w:val="1"/>
        </w:numPr>
        <w:jc w:val="both"/>
      </w:pPr>
      <w:r>
        <w:t>údržbu komunikácií a zelene na pohrebisku.</w:t>
      </w:r>
    </w:p>
    <w:p w:rsidR="009F7350" w:rsidRDefault="009F7350">
      <w:pPr>
        <w:numPr>
          <w:ilvl w:val="0"/>
          <w:numId w:val="1"/>
        </w:numPr>
        <w:jc w:val="both"/>
      </w:pPr>
      <w:r>
        <w:lastRenderedPageBreak/>
        <w:t>správu domu smútku,</w:t>
      </w:r>
    </w:p>
    <w:p w:rsidR="009F7350" w:rsidRDefault="009F7350">
      <w:pPr>
        <w:pStyle w:val="Zkladntext2"/>
        <w:rPr>
          <w:b w:val="0"/>
          <w:bCs w:val="0"/>
        </w:rPr>
      </w:pPr>
      <w:r>
        <w:rPr>
          <w:bCs w:val="0"/>
        </w:rPr>
        <w:t>2.</w:t>
      </w:r>
      <w:r>
        <w:rPr>
          <w:b w:val="0"/>
          <w:bCs w:val="0"/>
        </w:rPr>
        <w:t xml:space="preserve">  Práce uvedené v § 3 ods. 1 písm. a) a b) môže vykonávať prevádzkovateľ pohrebnej služby  </w:t>
      </w:r>
    </w:p>
    <w:p w:rsidR="009F7350" w:rsidRDefault="009F7350">
      <w:pPr>
        <w:pStyle w:val="Zkladntext2"/>
        <w:rPr>
          <w:b w:val="0"/>
          <w:bCs w:val="0"/>
        </w:rPr>
      </w:pPr>
      <w:r>
        <w:rPr>
          <w:b w:val="0"/>
          <w:bCs w:val="0"/>
        </w:rPr>
        <w:t xml:space="preserve">     na základe zmluvy s obstarávateľom pohrebu.</w:t>
      </w:r>
    </w:p>
    <w:p w:rsidR="009F7350" w:rsidRDefault="009F7350">
      <w:pPr>
        <w:pStyle w:val="Zkladntext2"/>
      </w:pPr>
      <w:r>
        <w:rPr>
          <w:b w:val="0"/>
          <w:bCs w:val="0"/>
        </w:rPr>
        <w:t xml:space="preserve">     </w:t>
      </w:r>
    </w:p>
    <w:p w:rsidR="009F7350" w:rsidRDefault="009F7350">
      <w:pPr>
        <w:rPr>
          <w:b/>
          <w:bCs/>
        </w:rPr>
      </w:pPr>
    </w:p>
    <w:p w:rsidR="009F7350" w:rsidRDefault="009F7350" w:rsidP="00CB52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4</w:t>
      </w:r>
    </w:p>
    <w:p w:rsidR="009F7350" w:rsidRDefault="009F7350" w:rsidP="00CB5258">
      <w:pPr>
        <w:tabs>
          <w:tab w:val="left" w:pos="1843"/>
        </w:tabs>
        <w:jc w:val="center"/>
        <w:rPr>
          <w:b/>
          <w:bCs/>
        </w:rPr>
      </w:pPr>
      <w:r>
        <w:rPr>
          <w:b/>
          <w:bCs/>
          <w:sz w:val="28"/>
        </w:rPr>
        <w:t>Povinnosti prevádzkovateľa pohrebiska</w:t>
      </w:r>
    </w:p>
    <w:p w:rsidR="009F7350" w:rsidRDefault="009F7350">
      <w:pPr>
        <w:tabs>
          <w:tab w:val="left" w:pos="1843"/>
        </w:tabs>
        <w:rPr>
          <w:rFonts w:ascii="Arial" w:hAnsi="Arial" w:cs="Arial"/>
          <w:b/>
          <w:bCs/>
        </w:rPr>
      </w:pPr>
    </w:p>
    <w:p w:rsidR="009F7350" w:rsidRDefault="009F7350">
      <w:pPr>
        <w:tabs>
          <w:tab w:val="left" w:pos="1843"/>
        </w:tabs>
      </w:pPr>
      <w:r>
        <w:rPr>
          <w:b/>
        </w:rPr>
        <w:t xml:space="preserve">1. </w:t>
      </w:r>
      <w:r>
        <w:t xml:space="preserve"> Prevádzkovateľ  je povinný: </w:t>
      </w:r>
    </w:p>
    <w:p w:rsidR="009F7350" w:rsidRDefault="009F7350">
      <w:r>
        <w:t xml:space="preserve">      </w:t>
      </w:r>
      <w:r>
        <w:rPr>
          <w:b/>
        </w:rPr>
        <w:t>a)</w:t>
      </w:r>
      <w:r>
        <w:t xml:space="preserve"> prevziať ľudské pozostatky, ak je úmrtie doložené listom o prehliadke  mŕtveho a  </w:t>
      </w:r>
    </w:p>
    <w:p w:rsidR="009F7350" w:rsidRDefault="009F7350">
      <w:r>
        <w:t xml:space="preserve">          štatistickým hlásením o úmrtí vystaveným lekárom, ktorý vykonal prehliadku  mŕtveho  </w:t>
      </w:r>
    </w:p>
    <w:p w:rsidR="009F7350" w:rsidRDefault="009F7350">
      <w:r>
        <w:t xml:space="preserve">          alebo pasom pre mŕtvolu. Ak ide v súvislosti s úmrtím o podozrenie zo spáchania</w:t>
      </w:r>
    </w:p>
    <w:p w:rsidR="009F7350" w:rsidRDefault="009F7350">
      <w:r>
        <w:t xml:space="preserve">          trestného činu, prevádzkovateľ pohrebiska prevezme ľudské pozostatky len                         </w:t>
      </w:r>
    </w:p>
    <w:p w:rsidR="009F7350" w:rsidRDefault="009F7350">
      <w:r>
        <w:t xml:space="preserve">          s písomným súhlasom orgánu činného v trestnom konaní. Ľudské ostatky prevezme             </w:t>
      </w:r>
    </w:p>
    <w:p w:rsidR="009F7350" w:rsidRDefault="009F7350">
      <w:r>
        <w:t xml:space="preserve">          prevádzkovateľ  po preukázaní splnenia podmienok uvedených v § 19  ods. 7 až  8 </w:t>
      </w:r>
    </w:p>
    <w:p w:rsidR="009F7350" w:rsidRDefault="009F7350">
      <w:r>
        <w:t xml:space="preserve">          zákona, </w:t>
      </w:r>
    </w:p>
    <w:p w:rsidR="009F7350" w:rsidRDefault="009F7350">
      <w:pPr>
        <w:jc w:val="both"/>
      </w:pPr>
      <w:r>
        <w:rPr>
          <w:b/>
        </w:rPr>
        <w:t xml:space="preserve">     b)</w:t>
      </w:r>
      <w:r>
        <w:t xml:space="preserve">  viesť evidenciu hrobových miest a evidenciu prevádzkovania pohrebiska podľa § 17  </w:t>
      </w:r>
    </w:p>
    <w:p w:rsidR="009F7350" w:rsidRDefault="009F7350">
      <w:pPr>
        <w:jc w:val="both"/>
      </w:pPr>
      <w:r>
        <w:t xml:space="preserve">          ods. 4 zákona, </w:t>
      </w:r>
    </w:p>
    <w:p w:rsidR="009F7350" w:rsidRDefault="009F7350">
      <w:pPr>
        <w:jc w:val="both"/>
      </w:pPr>
      <w:r>
        <w:rPr>
          <w:b/>
        </w:rPr>
        <w:t xml:space="preserve">     c)</w:t>
      </w:r>
      <w:r>
        <w:t xml:space="preserve"> zdržať sa v styku s pozostalými necitlivého správania a pri pohrebnom  obrade umožniť </w:t>
      </w:r>
    </w:p>
    <w:p w:rsidR="009F7350" w:rsidRDefault="009F7350">
      <w:pPr>
        <w:jc w:val="both"/>
      </w:pPr>
      <w:r>
        <w:t xml:space="preserve">         účasť cirkví a  iných osôb v  súlade s  prejavenou vôľou obstarávateľa pohrebu,</w:t>
      </w:r>
    </w:p>
    <w:p w:rsidR="009F7350" w:rsidRDefault="009F7350">
      <w:pPr>
        <w:jc w:val="both"/>
      </w:pPr>
      <w:r>
        <w:rPr>
          <w:b/>
        </w:rPr>
        <w:t xml:space="preserve">     d)</w:t>
      </w:r>
      <w:r>
        <w:t xml:space="preserve"> vykonávať exhumáciu ľudských ostatkov podľa § 19 zákona, </w:t>
      </w:r>
    </w:p>
    <w:p w:rsidR="009F7350" w:rsidRDefault="009F7350">
      <w:pPr>
        <w:jc w:val="both"/>
      </w:pPr>
      <w:r>
        <w:rPr>
          <w:b/>
        </w:rPr>
        <w:t xml:space="preserve">     e)</w:t>
      </w:r>
      <w:r>
        <w:t xml:space="preserve"> zabezpečiť, aby hrob spĺňal požiadavky podľa § 19 ods. 1 zákona,</w:t>
      </w:r>
    </w:p>
    <w:p w:rsidR="009F7350" w:rsidRDefault="009F7350">
      <w:pPr>
        <w:jc w:val="both"/>
      </w:pPr>
      <w:r>
        <w:rPr>
          <w:b/>
        </w:rPr>
        <w:t xml:space="preserve">     f)</w:t>
      </w:r>
      <w:r>
        <w:t xml:space="preserve"> dodržiavať dĺžku tlecej doby podľa 19 ods. 3 zákona,</w:t>
      </w:r>
    </w:p>
    <w:p w:rsidR="009F7350" w:rsidRDefault="009F7350">
      <w:pPr>
        <w:jc w:val="both"/>
      </w:pPr>
      <w:r>
        <w:rPr>
          <w:b/>
        </w:rPr>
        <w:t xml:space="preserve">     g)</w:t>
      </w:r>
      <w:r>
        <w:t xml:space="preserve"> dodržiavať zákaz pochovávania podľa § 20 ods. 1 zákona,</w:t>
      </w:r>
    </w:p>
    <w:p w:rsidR="009F7350" w:rsidRDefault="009F7350">
      <w:pPr>
        <w:jc w:val="both"/>
      </w:pPr>
      <w:r>
        <w:rPr>
          <w:b/>
        </w:rPr>
        <w:t xml:space="preserve">     h)</w:t>
      </w:r>
      <w:r>
        <w:t xml:space="preserve"> pri výpovedi nájomnej zmluvy postupovať podľa § 22 zákona,</w:t>
      </w:r>
    </w:p>
    <w:p w:rsidR="009F7350" w:rsidRDefault="009F7350">
      <w:pPr>
        <w:jc w:val="both"/>
      </w:pPr>
      <w:r>
        <w:rPr>
          <w:b/>
        </w:rPr>
        <w:t xml:space="preserve">     i)</w:t>
      </w:r>
      <w:r>
        <w:t xml:space="preserve"> nakladať s odpadmi v súlade so zákonom č. 223/2001 </w:t>
      </w:r>
      <w:proofErr w:type="spellStart"/>
      <w:r>
        <w:t>Z.z</w:t>
      </w:r>
      <w:proofErr w:type="spellEnd"/>
      <w:r>
        <w:t xml:space="preserve">. o odpadoch, </w:t>
      </w:r>
    </w:p>
    <w:p w:rsidR="009F7350" w:rsidRDefault="009F7350">
      <w:pPr>
        <w:jc w:val="both"/>
      </w:pPr>
      <w:r>
        <w:rPr>
          <w:b/>
        </w:rPr>
        <w:t xml:space="preserve">     j)</w:t>
      </w:r>
      <w:r>
        <w:t xml:space="preserve"> chrániť pohrebisko stavebnými a terénnymi úpravami pred zaplavením,</w:t>
      </w:r>
    </w:p>
    <w:p w:rsidR="009F7350" w:rsidRDefault="009F7350">
      <w:pPr>
        <w:jc w:val="both"/>
      </w:pPr>
      <w:r>
        <w:rPr>
          <w:b/>
        </w:rPr>
        <w:t xml:space="preserve">     k)</w:t>
      </w:r>
      <w:r>
        <w:t xml:space="preserve"> umiestniť na mieste obvyklom na pohrebisku cenník služieb,</w:t>
      </w:r>
    </w:p>
    <w:p w:rsidR="009F7350" w:rsidRDefault="009F7350">
      <w:pPr>
        <w:jc w:val="both"/>
      </w:pPr>
      <w:r>
        <w:rPr>
          <w:b/>
        </w:rPr>
        <w:t xml:space="preserve">     l)</w:t>
      </w:r>
      <w:r>
        <w:t xml:space="preserve"> umožniť prevádzkovateľovi pohrebnej služby vstup na pohrebisko na vykonanie  </w:t>
      </w:r>
    </w:p>
    <w:p w:rsidR="009F7350" w:rsidRDefault="009F7350">
      <w:pPr>
        <w:jc w:val="both"/>
      </w:pPr>
      <w:r>
        <w:t xml:space="preserve">       pohrebnej služby podľa rozsahu dohodnutého s obstarávateľom pohrebu.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CB52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5</w:t>
      </w:r>
    </w:p>
    <w:p w:rsidR="009F7350" w:rsidRDefault="009F7350" w:rsidP="00CB5258">
      <w:pPr>
        <w:jc w:val="center"/>
      </w:pPr>
      <w:r>
        <w:rPr>
          <w:b/>
          <w:bCs/>
          <w:sz w:val="28"/>
        </w:rPr>
        <w:t>Povinnosti nájomcu hrobového miesta</w:t>
      </w:r>
    </w:p>
    <w:p w:rsidR="009F7350" w:rsidRDefault="009F7350">
      <w:pPr>
        <w:ind w:left="360"/>
        <w:jc w:val="both"/>
      </w:pPr>
    </w:p>
    <w:p w:rsidR="009F7350" w:rsidRDefault="009F7350">
      <w:pPr>
        <w:jc w:val="both"/>
      </w:pPr>
      <w:r>
        <w:rPr>
          <w:b/>
        </w:rPr>
        <w:t>1.</w:t>
      </w:r>
      <w:r>
        <w:t xml:space="preserve">  Nájomca hrobového miesta je povinný:</w:t>
      </w:r>
    </w:p>
    <w:p w:rsidR="009F7350" w:rsidRDefault="009F7350">
      <w:pPr>
        <w:jc w:val="both"/>
      </w:pPr>
      <w:r>
        <w:rPr>
          <w:b/>
        </w:rPr>
        <w:t xml:space="preserve">     a)</w:t>
      </w:r>
      <w:r>
        <w:t xml:space="preserve"> dodržiavať ustanovenia </w:t>
      </w:r>
      <w:r w:rsidR="00B26047">
        <w:t>p</w:t>
      </w:r>
      <w:r>
        <w:t xml:space="preserve">revádzkového poriadku, ktoré sa týkajú povinnosti nájomcu  </w:t>
      </w:r>
    </w:p>
    <w:p w:rsidR="009F7350" w:rsidRDefault="009F7350">
      <w:pPr>
        <w:jc w:val="both"/>
      </w:pPr>
      <w:r>
        <w:t xml:space="preserve">         hrobového miesta,</w:t>
      </w:r>
    </w:p>
    <w:p w:rsidR="009F7350" w:rsidRDefault="009F7350">
      <w:pPr>
        <w:jc w:val="both"/>
      </w:pPr>
      <w:r>
        <w:rPr>
          <w:b/>
        </w:rPr>
        <w:t xml:space="preserve">     b)</w:t>
      </w:r>
      <w:r>
        <w:t xml:space="preserve">  užívať hrobové miesto podľa nájomnej zmluvy,</w:t>
      </w:r>
    </w:p>
    <w:p w:rsidR="009F7350" w:rsidRDefault="009F7350">
      <w:pPr>
        <w:jc w:val="both"/>
      </w:pPr>
      <w:r>
        <w:rPr>
          <w:b/>
        </w:rPr>
        <w:t xml:space="preserve">     c)</w:t>
      </w:r>
      <w:r>
        <w:t xml:space="preserve">  udržiavať prenajaté hrobové miesto v poriadku na vlastné náklady,</w:t>
      </w:r>
    </w:p>
    <w:p w:rsidR="009F7350" w:rsidRDefault="009F7350">
      <w:pPr>
        <w:jc w:val="both"/>
      </w:pPr>
      <w:r>
        <w:rPr>
          <w:b/>
        </w:rPr>
        <w:t xml:space="preserve">     d)</w:t>
      </w:r>
      <w:r>
        <w:t xml:space="preserve"> písomne oznamovať prevádzkovateľovi všetky zmeny údajov, ktoré sú   </w:t>
      </w:r>
    </w:p>
    <w:p w:rsidR="009F7350" w:rsidRDefault="009F7350">
      <w:pPr>
        <w:jc w:val="both"/>
      </w:pPr>
      <w:r>
        <w:t xml:space="preserve">         potrebné na vedenie evidencie podľa § 17 ods. 4 písm. a) zákona, </w:t>
      </w:r>
    </w:p>
    <w:p w:rsidR="009F7350" w:rsidRDefault="009F7350">
      <w:pPr>
        <w:jc w:val="both"/>
      </w:pPr>
      <w:r>
        <w:rPr>
          <w:b/>
        </w:rPr>
        <w:t xml:space="preserve">     e)</w:t>
      </w:r>
      <w:r>
        <w:t xml:space="preserve">  udržiavať  poriadok na pohrebisku.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2.</w:t>
      </w:r>
      <w:r>
        <w:t xml:space="preserve"> Zakazuje sa nájomcovi hrobového miesta:</w:t>
      </w:r>
    </w:p>
    <w:p w:rsidR="009F7350" w:rsidRDefault="009F7350">
      <w:pPr>
        <w:jc w:val="both"/>
      </w:pPr>
      <w:r>
        <w:rPr>
          <w:b/>
        </w:rPr>
        <w:t xml:space="preserve">    a)</w:t>
      </w:r>
      <w:r>
        <w:t xml:space="preserve">  vysádzať stromy a ostatné dreviny na pohrebisku bez písomného súhlasu  </w:t>
      </w:r>
    </w:p>
    <w:p w:rsidR="009F7350" w:rsidRDefault="009F7350">
      <w:pPr>
        <w:jc w:val="both"/>
      </w:pPr>
      <w:r>
        <w:t xml:space="preserve">        prevádzkovateľa,</w:t>
      </w:r>
    </w:p>
    <w:p w:rsidR="009F7350" w:rsidRDefault="009F7350">
      <w:pPr>
        <w:jc w:val="both"/>
      </w:pPr>
      <w:r>
        <w:t xml:space="preserve">    </w:t>
      </w:r>
      <w:r>
        <w:rPr>
          <w:b/>
        </w:rPr>
        <w:t>b)</w:t>
      </w:r>
      <w:r>
        <w:t xml:space="preserve">  umiestňovať lavičky  na pohrebisku bez písomného súhlasu prevádzkovateľa,  </w:t>
      </w:r>
    </w:p>
    <w:p w:rsidR="009F7350" w:rsidRDefault="009F7350">
      <w:pPr>
        <w:jc w:val="both"/>
      </w:pPr>
      <w:r>
        <w:t xml:space="preserve">        </w:t>
      </w:r>
    </w:p>
    <w:p w:rsidR="009F7350" w:rsidRDefault="009F7350">
      <w:pPr>
        <w:jc w:val="both"/>
      </w:pPr>
      <w:r>
        <w:rPr>
          <w:b/>
        </w:rPr>
        <w:t>3.</w:t>
      </w:r>
      <w:r>
        <w:t xml:space="preserve"> Ak prevádzkovateľ zistí nedostatky, vyzve oprávneného, aby ich v primeranej  </w:t>
      </w:r>
    </w:p>
    <w:p w:rsidR="009F7350" w:rsidRDefault="009F7350">
      <w:pPr>
        <w:jc w:val="both"/>
      </w:pPr>
      <w:r>
        <w:t xml:space="preserve">    lehote odstránil. Ak sa tak nestane, urobí prevádzkovateľ potrebné opatrenia na  </w:t>
      </w:r>
    </w:p>
    <w:p w:rsidR="009F7350" w:rsidRDefault="009F7350">
      <w:pPr>
        <w:pStyle w:val="Zkladntext"/>
      </w:pPr>
      <w:r>
        <w:t xml:space="preserve">    náklady porušovateľov.</w:t>
      </w:r>
    </w:p>
    <w:p w:rsidR="009F7350" w:rsidRDefault="009F7350" w:rsidP="00B260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§ 6</w:t>
      </w:r>
    </w:p>
    <w:p w:rsidR="009F7350" w:rsidRDefault="009F7350" w:rsidP="00B26047">
      <w:pPr>
        <w:jc w:val="center"/>
        <w:rPr>
          <w:b/>
          <w:bCs/>
        </w:rPr>
      </w:pPr>
      <w:r>
        <w:rPr>
          <w:b/>
          <w:bCs/>
          <w:sz w:val="28"/>
        </w:rPr>
        <w:t>Povinnosti návštevníkov pohrebiska</w:t>
      </w:r>
    </w:p>
    <w:p w:rsidR="009F7350" w:rsidRDefault="009F7350">
      <w:pPr>
        <w:jc w:val="center"/>
        <w:rPr>
          <w:b/>
          <w:bCs/>
        </w:rPr>
      </w:pPr>
    </w:p>
    <w:p w:rsidR="009F7350" w:rsidRDefault="009F7350">
      <w:pPr>
        <w:jc w:val="both"/>
        <w:rPr>
          <w:snapToGrid w:val="0"/>
        </w:rPr>
      </w:pPr>
      <w:r>
        <w:rPr>
          <w:b/>
          <w:bCs/>
        </w:rPr>
        <w:t xml:space="preserve">1.  </w:t>
      </w:r>
      <w:r>
        <w:rPr>
          <w:snapToGrid w:val="0"/>
        </w:rPr>
        <w:t xml:space="preserve">Návštevníci pohrebiska a domu smútku sú povinní dodržiavať tento </w:t>
      </w:r>
      <w:r w:rsidR="00B26047">
        <w:rPr>
          <w:snapToGrid w:val="0"/>
        </w:rPr>
        <w:t>p</w:t>
      </w:r>
      <w:r>
        <w:rPr>
          <w:snapToGrid w:val="0"/>
        </w:rPr>
        <w:t xml:space="preserve">revádzkový </w:t>
      </w:r>
    </w:p>
    <w:p w:rsidR="009F7350" w:rsidRDefault="009F7350">
      <w:pPr>
        <w:jc w:val="both"/>
        <w:rPr>
          <w:snapToGrid w:val="0"/>
        </w:rPr>
      </w:pPr>
      <w:r>
        <w:rPr>
          <w:snapToGrid w:val="0"/>
        </w:rPr>
        <w:t xml:space="preserve">     poriadok, zákon </w:t>
      </w:r>
      <w:r>
        <w:t xml:space="preserve">o pohrebníctve  </w:t>
      </w:r>
      <w:r>
        <w:rPr>
          <w:snapToGrid w:val="0"/>
        </w:rPr>
        <w:t>a pokyny prevádzkovateľa.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 xml:space="preserve">2. </w:t>
      </w:r>
      <w:r>
        <w:t xml:space="preserve"> Návštevníci pohrebiska sú povinní:</w:t>
      </w:r>
    </w:p>
    <w:p w:rsidR="009F7350" w:rsidRDefault="009F7350">
      <w:pPr>
        <w:numPr>
          <w:ilvl w:val="0"/>
          <w:numId w:val="2"/>
        </w:numPr>
        <w:jc w:val="both"/>
      </w:pPr>
      <w:r>
        <w:t xml:space="preserve">na pohrebisku správať sa spôsobom, ktorý nenarušuje pietu a dôstojnosť miesta, </w:t>
      </w:r>
    </w:p>
    <w:p w:rsidR="009F7350" w:rsidRDefault="009F7350">
      <w:pPr>
        <w:numPr>
          <w:ilvl w:val="0"/>
          <w:numId w:val="2"/>
        </w:numPr>
        <w:jc w:val="both"/>
      </w:pPr>
      <w:r>
        <w:t>dbať o poriadok, čistotu a starostlivo zaobchádzať so zariadeniami, ktoré slúžia verejnému záujmu.</w:t>
      </w:r>
    </w:p>
    <w:p w:rsidR="009F7350" w:rsidRDefault="009F7350">
      <w:pPr>
        <w:ind w:left="360"/>
        <w:jc w:val="both"/>
      </w:pPr>
    </w:p>
    <w:p w:rsidR="009F7350" w:rsidRDefault="009F7350">
      <w:pPr>
        <w:jc w:val="both"/>
      </w:pPr>
      <w:r>
        <w:rPr>
          <w:b/>
        </w:rPr>
        <w:t>3.</w:t>
      </w:r>
      <w:r>
        <w:t xml:space="preserve"> Návštevníkom pohrebiska sa zakazuje:</w:t>
      </w:r>
    </w:p>
    <w:p w:rsidR="009F7350" w:rsidRDefault="009F7350">
      <w:pPr>
        <w:numPr>
          <w:ilvl w:val="0"/>
          <w:numId w:val="3"/>
        </w:numPr>
        <w:jc w:val="both"/>
      </w:pPr>
      <w:r>
        <w:t>vjazd motorových vozidiel a motocyklov na pohrebisko bez  súhlasu prevádzkovateľa,</w:t>
      </w:r>
    </w:p>
    <w:p w:rsidR="009F7350" w:rsidRDefault="009F7350">
      <w:pPr>
        <w:numPr>
          <w:ilvl w:val="0"/>
          <w:numId w:val="3"/>
        </w:numPr>
        <w:jc w:val="both"/>
      </w:pPr>
      <w:r>
        <w:t xml:space="preserve">fajčiť na pohrebisku, </w:t>
      </w:r>
    </w:p>
    <w:p w:rsidR="009F7350" w:rsidRDefault="009F7350">
      <w:pPr>
        <w:numPr>
          <w:ilvl w:val="0"/>
          <w:numId w:val="3"/>
        </w:numPr>
        <w:jc w:val="both"/>
      </w:pPr>
      <w:r>
        <w:t>požívať alkoholické nápoje,</w:t>
      </w:r>
    </w:p>
    <w:p w:rsidR="009F7350" w:rsidRDefault="009F7350">
      <w:pPr>
        <w:numPr>
          <w:ilvl w:val="0"/>
          <w:numId w:val="3"/>
        </w:numPr>
        <w:jc w:val="both"/>
      </w:pPr>
      <w:r>
        <w:t xml:space="preserve">odhadzovať odpadky mimo zberných nádob na to určených, </w:t>
      </w:r>
    </w:p>
    <w:p w:rsidR="009F7350" w:rsidRDefault="009F7350">
      <w:pPr>
        <w:numPr>
          <w:ilvl w:val="0"/>
          <w:numId w:val="3"/>
        </w:numPr>
        <w:jc w:val="both"/>
      </w:pPr>
      <w:r>
        <w:t xml:space="preserve">vodiť psov na pohrebisko, </w:t>
      </w:r>
    </w:p>
    <w:p w:rsidR="009F7350" w:rsidRDefault="009F7350">
      <w:pPr>
        <w:numPr>
          <w:ilvl w:val="0"/>
          <w:numId w:val="3"/>
        </w:numPr>
        <w:jc w:val="both"/>
      </w:pPr>
      <w:r>
        <w:t>robiť hluk na pohrebisku,</w:t>
      </w:r>
    </w:p>
    <w:p w:rsidR="009F7350" w:rsidRDefault="009F7350">
      <w:pPr>
        <w:numPr>
          <w:ilvl w:val="0"/>
          <w:numId w:val="3"/>
        </w:numPr>
        <w:jc w:val="both"/>
      </w:pPr>
      <w:r>
        <w:t>neoprávnene zasahovať do iného hrobového miesta.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B260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7</w:t>
      </w:r>
    </w:p>
    <w:p w:rsidR="009F7350" w:rsidRDefault="009F7350" w:rsidP="00B260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Užívanie hrobového miesta</w:t>
      </w:r>
    </w:p>
    <w:p w:rsidR="009F7350" w:rsidRDefault="009F7350" w:rsidP="00B26047">
      <w:pPr>
        <w:jc w:val="center"/>
      </w:pPr>
    </w:p>
    <w:p w:rsidR="009F7350" w:rsidRDefault="009F7350">
      <w:pPr>
        <w:rPr>
          <w:snapToGrid w:val="0"/>
        </w:rPr>
      </w:pPr>
      <w:r>
        <w:rPr>
          <w:b/>
          <w:snapToGrid w:val="0"/>
        </w:rPr>
        <w:t xml:space="preserve">1.   </w:t>
      </w:r>
      <w:r>
        <w:rPr>
          <w:snapToGrid w:val="0"/>
        </w:rPr>
        <w:t xml:space="preserve">Právo užívať hrobové miesto vzniká uzavretím nájomnej zmluvy, ktorá musí mať   </w:t>
      </w:r>
    </w:p>
    <w:p w:rsidR="009F7350" w:rsidRDefault="009F7350">
      <w:r>
        <w:rPr>
          <w:snapToGrid w:val="0"/>
        </w:rPr>
        <w:t xml:space="preserve">      písomnú formu.</w:t>
      </w:r>
      <w:r>
        <w:t xml:space="preserve"> Nájomná zmluva sa uzatvára na dobu neurčitú, nesmie byť vypovedaná </w:t>
      </w:r>
    </w:p>
    <w:p w:rsidR="009F7350" w:rsidRDefault="009F7350">
      <w:r>
        <w:t xml:space="preserve">      skôr ako po uplynutí tlecej doby na pohrebisku. </w:t>
      </w:r>
    </w:p>
    <w:p w:rsidR="009F7350" w:rsidRDefault="009F7350"/>
    <w:p w:rsidR="009F7350" w:rsidRDefault="009F7350">
      <w:r>
        <w:rPr>
          <w:b/>
        </w:rPr>
        <w:t>2.</w:t>
      </w:r>
      <w:r>
        <w:t xml:space="preserve">   Uzavretím nájomnej zmluvy prevádzkovateľ prenecháva za nájomné nájomcovi hrobové  </w:t>
      </w:r>
    </w:p>
    <w:p w:rsidR="009F7350" w:rsidRDefault="009F7350">
      <w:r>
        <w:t xml:space="preserve">      miesto na uloženie ľudských pozostatkov alebo ľudských ostatkov .</w:t>
      </w:r>
    </w:p>
    <w:p w:rsidR="009F7350" w:rsidRDefault="009F7350"/>
    <w:p w:rsidR="009F7350" w:rsidRDefault="009F7350">
      <w:r>
        <w:rPr>
          <w:b/>
        </w:rPr>
        <w:t>3.</w:t>
      </w:r>
      <w:r>
        <w:t xml:space="preserve">   Nájomné je povinný nájomca hrobového miesta uhradiť prevádzkovateľovi, pri uložení  </w:t>
      </w:r>
    </w:p>
    <w:p w:rsidR="009F7350" w:rsidRDefault="009F7350">
      <w:r>
        <w:t xml:space="preserve">      ľudských pozostatkov do hrobu, na celú tleciu dobu. Ďalšie nájomné, ak nie sú do hrobu </w:t>
      </w:r>
    </w:p>
    <w:p w:rsidR="009F7350" w:rsidRDefault="009F7350">
      <w:r>
        <w:t xml:space="preserve">      uložené ľudské pozostatky,  je  povinný nájomca  hrobového miesta uhradiť  na dobu 15 </w:t>
      </w:r>
    </w:p>
    <w:p w:rsidR="009F7350" w:rsidRDefault="009F7350">
      <w:r>
        <w:t xml:space="preserve">      rokov.</w:t>
      </w:r>
    </w:p>
    <w:p w:rsidR="009F7350" w:rsidRDefault="009F7350"/>
    <w:p w:rsidR="009F7350" w:rsidRDefault="009F7350">
      <w:r>
        <w:rPr>
          <w:b/>
        </w:rPr>
        <w:t>4.</w:t>
      </w:r>
      <w:r>
        <w:t xml:space="preserve">   Právo užívať hrobové miesto môže s písomným súhlasom  nájomcu previesť na inú osobu </w:t>
      </w:r>
    </w:p>
    <w:p w:rsidR="009F7350" w:rsidRDefault="009F7350">
      <w:r>
        <w:t xml:space="preserve">      iba prevádzkovateľ.</w:t>
      </w:r>
    </w:p>
    <w:p w:rsidR="009F7350" w:rsidRDefault="009F7350"/>
    <w:p w:rsidR="009F7350" w:rsidRDefault="009F7350">
      <w:r>
        <w:rPr>
          <w:b/>
        </w:rPr>
        <w:t>5.</w:t>
      </w:r>
      <w:r>
        <w:t xml:space="preserve">   Pri úmrtí nájomcu hrobového miesta má prednostné právo na uzavretie nájomnej zmluvy  </w:t>
      </w:r>
    </w:p>
    <w:p w:rsidR="009F7350" w:rsidRDefault="009F7350">
      <w:r>
        <w:t xml:space="preserve">      osoba blízka, ak je blízkych osôb viac, tá blízka osoba, ktorá sa prihlási ako prvá. </w:t>
      </w:r>
    </w:p>
    <w:p w:rsidR="009F7350" w:rsidRDefault="009F7350">
      <w:r>
        <w:t xml:space="preserve">      Prednostné pravo na uzatvorenie nájomnej zmluvy možno uplatniť najneskôr do jedného </w:t>
      </w:r>
    </w:p>
    <w:p w:rsidR="009F7350" w:rsidRDefault="009F7350">
      <w:r>
        <w:t xml:space="preserve">      roka od úmrtia nájomcu hrobového miesta.</w:t>
      </w:r>
    </w:p>
    <w:p w:rsidR="009F7350" w:rsidRDefault="009F7350"/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b/>
          <w:snapToGrid w:val="0"/>
        </w:rPr>
        <w:t xml:space="preserve">6.  </w:t>
      </w:r>
      <w:r>
        <w:rPr>
          <w:snapToGrid w:val="0"/>
        </w:rPr>
        <w:t xml:space="preserve">Prevádzkovateľ je povinný počas trvania nájomnej zmluvy zabezpečiť prístup    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snapToGrid w:val="0"/>
        </w:rPr>
        <w:t xml:space="preserve">     k hrobovému miestu a zdržať sa akýchkoľvek zásahov do hrobového miesta okrem  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snapToGrid w:val="0"/>
        </w:rPr>
        <w:t xml:space="preserve">     prípadov, keď je potrebné bezodkladne zaistiť bezpečné prevádzkovanie pohrebiska. 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snapToGrid w:val="0"/>
        </w:rPr>
        <w:t xml:space="preserve">     O takomto pripravovanom alebo už uskutočnenom zásahu je prevádzkovateľ povinný 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</w:pPr>
      <w:r>
        <w:rPr>
          <w:snapToGrid w:val="0"/>
        </w:rPr>
        <w:t xml:space="preserve">     bezodkladne písomne informovať nájomcu.</w:t>
      </w:r>
    </w:p>
    <w:p w:rsidR="009F7350" w:rsidRDefault="009F7350">
      <w:pPr>
        <w:ind w:firstLine="708"/>
        <w:jc w:val="both"/>
      </w:pPr>
    </w:p>
    <w:p w:rsidR="009F7350" w:rsidRDefault="009F7350">
      <w:pPr>
        <w:jc w:val="both"/>
      </w:pPr>
    </w:p>
    <w:p w:rsidR="009F7350" w:rsidRDefault="009F7350" w:rsidP="00B260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§ 8</w:t>
      </w:r>
    </w:p>
    <w:p w:rsidR="009F7350" w:rsidRDefault="009F7350" w:rsidP="00B26047">
      <w:pPr>
        <w:pStyle w:val="Nadpis2"/>
        <w:tabs>
          <w:tab w:val="left" w:pos="1843"/>
        </w:tabs>
      </w:pPr>
      <w:r>
        <w:rPr>
          <w:sz w:val="28"/>
        </w:rPr>
        <w:t>Výpoveď nájomnej zmluvy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1.</w:t>
      </w:r>
      <w:r>
        <w:t xml:space="preserve">  Prevádzkovateľ je povinný písomne vopred upozorniť nájomcu: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a)</w:t>
      </w:r>
      <w:r>
        <w:t xml:space="preserve"> že uplynie lehota, na ktorú je nájomné zaplatené, najneskôr </w:t>
      </w:r>
      <w:r>
        <w:rPr>
          <w:b/>
        </w:rPr>
        <w:t>tri mesiace</w:t>
      </w:r>
      <w:r>
        <w:t xml:space="preserve"> pred uplynutím  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tejto lehoty,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b)</w:t>
      </w:r>
      <w:r>
        <w:t xml:space="preserve"> na vypovedanie nájomnej zmluvy, najmenej </w:t>
      </w:r>
      <w:r>
        <w:rPr>
          <w:b/>
        </w:rPr>
        <w:t>šesť mesiacov</w:t>
      </w:r>
      <w:r>
        <w:t xml:space="preserve"> predo dňom, keď sa má </w:t>
      </w:r>
    </w:p>
    <w:p w:rsidR="009F7350" w:rsidRDefault="009F7350">
      <w:pPr>
        <w:tabs>
          <w:tab w:val="left" w:pos="1843"/>
        </w:tabs>
        <w:jc w:val="both"/>
      </w:pPr>
      <w:r>
        <w:t xml:space="preserve">       hrobové miesto zrušiť.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                                                                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2.</w:t>
      </w:r>
      <w:r>
        <w:t xml:space="preserve"> Prevádzkovateľ  nájomnú zmluvu vypovie, ak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a)</w:t>
      </w:r>
      <w:r>
        <w:t xml:space="preserve"> závažné okolnosti na pohrebisku znemožňujú trvanie nájmu hrobového miesta,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b)</w:t>
      </w:r>
      <w:r>
        <w:t xml:space="preserve"> sa pohrebisko zruší,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c)</w:t>
      </w:r>
      <w:r>
        <w:t xml:space="preserve"> nájomca ani po upozornení nezaplatil nájomné za užívanie hrobového miesta.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3.</w:t>
      </w:r>
      <w:r>
        <w:t xml:space="preserve"> Ak prevádzkovateľ vypovie nájomnú zmluvu z dôvodov uvedených v § 8 ods. 2 písm. a) </w:t>
      </w:r>
    </w:p>
    <w:p w:rsidR="009F7350" w:rsidRDefault="009F7350">
      <w:pPr>
        <w:tabs>
          <w:tab w:val="left" w:pos="1843"/>
        </w:tabs>
        <w:jc w:val="both"/>
      </w:pPr>
      <w:r>
        <w:t xml:space="preserve">    a b) musí so súhlasom nájomcu zabezpečiť iné hrobové miesto a na vlastné náklady </w:t>
      </w:r>
    </w:p>
    <w:p w:rsidR="009F7350" w:rsidRDefault="009F7350">
      <w:pPr>
        <w:tabs>
          <w:tab w:val="left" w:pos="1843"/>
        </w:tabs>
        <w:jc w:val="both"/>
      </w:pPr>
      <w:r>
        <w:t xml:space="preserve">    preložiť ľudské  ostatky vrátane príslušenstva hrobu na nové hrobové miesto.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4.</w:t>
      </w:r>
      <w:r>
        <w:t xml:space="preserve"> Ak prevádzkovateľ vypovie nájomnú zmluvu z dôvodov uvedených v § 8 ods. 2 písm. a)</w:t>
      </w:r>
    </w:p>
    <w:p w:rsidR="009F7350" w:rsidRDefault="009F7350">
      <w:pPr>
        <w:tabs>
          <w:tab w:val="left" w:pos="1843"/>
        </w:tabs>
        <w:jc w:val="both"/>
      </w:pPr>
      <w:r>
        <w:t xml:space="preserve">    a b), je povinný výpoveď nájomnej zmluvy doručiť nájomcovi najmenej </w:t>
      </w:r>
      <w:r>
        <w:rPr>
          <w:b/>
        </w:rPr>
        <w:t>3 mesiace</w:t>
      </w:r>
      <w:r>
        <w:t xml:space="preserve"> predo</w:t>
      </w:r>
    </w:p>
    <w:p w:rsidR="009F7350" w:rsidRDefault="009F7350">
      <w:pPr>
        <w:tabs>
          <w:tab w:val="left" w:pos="1843"/>
        </w:tabs>
        <w:jc w:val="both"/>
      </w:pPr>
      <w:r>
        <w:t xml:space="preserve">    dňom, keď sa ma hrobové miesto zrušiť; ak nie je známa adresa alebo sídlo nájomcu,</w:t>
      </w:r>
    </w:p>
    <w:p w:rsidR="009F7350" w:rsidRDefault="009F7350">
      <w:pPr>
        <w:tabs>
          <w:tab w:val="left" w:pos="1843"/>
        </w:tabs>
        <w:jc w:val="both"/>
      </w:pPr>
      <w:r>
        <w:t xml:space="preserve">    uverejní túto informáciu na vývesnú tabuľu umiestnenú na pohrebisku.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5.</w:t>
      </w:r>
      <w:r>
        <w:t xml:space="preserve"> Ak nájomná zmluva bola vypovedaná z dôvodu uvedeného v § 8 ods. 2 písm. c) a nájomca </w:t>
      </w:r>
    </w:p>
    <w:p w:rsidR="009F7350" w:rsidRDefault="009F7350">
      <w:pPr>
        <w:tabs>
          <w:tab w:val="left" w:pos="1843"/>
        </w:tabs>
        <w:jc w:val="both"/>
      </w:pPr>
      <w:r>
        <w:t xml:space="preserve">    je známy, je prevádzkovateľ povinný výpoveď doručiť nájomcovi najneskôr do </w:t>
      </w:r>
      <w:r>
        <w:rPr>
          <w:b/>
        </w:rPr>
        <w:t>2 mesiacov</w:t>
      </w:r>
      <w:r>
        <w:t xml:space="preserve"> </w:t>
      </w:r>
    </w:p>
    <w:p w:rsidR="009F7350" w:rsidRDefault="009F7350">
      <w:pPr>
        <w:tabs>
          <w:tab w:val="left" w:pos="1843"/>
        </w:tabs>
        <w:jc w:val="both"/>
      </w:pPr>
      <w:r>
        <w:t xml:space="preserve">    po uplynutí lehoty, na ktorú bolo nájomné zaplatené. Výpovedná lehota uplynie </w:t>
      </w:r>
      <w:r>
        <w:rPr>
          <w:b/>
        </w:rPr>
        <w:t>jeden rok</w:t>
      </w:r>
      <w:r>
        <w:t xml:space="preserve"> </w:t>
      </w:r>
    </w:p>
    <w:p w:rsidR="009F7350" w:rsidRDefault="009F7350">
      <w:pPr>
        <w:tabs>
          <w:tab w:val="left" w:pos="1843"/>
        </w:tabs>
        <w:jc w:val="both"/>
      </w:pPr>
      <w:r>
        <w:t xml:space="preserve">    odo dňa doručenia výpovede. Prevádzkovateľ  vyzve nájomcu, aby najneskôr do jedného </w:t>
      </w:r>
    </w:p>
    <w:p w:rsidR="009F7350" w:rsidRDefault="009F7350">
      <w:pPr>
        <w:tabs>
          <w:tab w:val="left" w:pos="1843"/>
        </w:tabs>
        <w:jc w:val="both"/>
      </w:pPr>
      <w:r>
        <w:t xml:space="preserve">    roka odstránil príslušenstvo hrobu; ak ho v tejto lehote neodstráni, po uplynutí      </w:t>
      </w:r>
    </w:p>
    <w:p w:rsidR="009F7350" w:rsidRDefault="009F7350">
      <w:pPr>
        <w:tabs>
          <w:tab w:val="left" w:pos="1843"/>
        </w:tabs>
        <w:jc w:val="both"/>
      </w:pPr>
      <w:r>
        <w:t xml:space="preserve">    výpovednej lehoty sa príslušenstvo hrobu považuje </w:t>
      </w:r>
      <w:r>
        <w:rPr>
          <w:b/>
          <w:bCs/>
        </w:rPr>
        <w:t>za opustenú vec</w:t>
      </w:r>
      <w:r>
        <w:t>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6.</w:t>
      </w:r>
      <w:r>
        <w:t xml:space="preserve"> Ak prevádzkovateľ  vypovie nájomnú zmluvu  z dôvodu uvedeného v § 8 ods. 2. písm. c) </w:t>
      </w:r>
    </w:p>
    <w:p w:rsidR="009F7350" w:rsidRDefault="009F7350">
      <w:pPr>
        <w:tabs>
          <w:tab w:val="left" w:pos="1843"/>
        </w:tabs>
        <w:jc w:val="both"/>
      </w:pPr>
      <w:r>
        <w:t xml:space="preserve">    a nájomca nie je známy, uverejní výpoveď nájomnej zmluvy na vývesnej tabuli </w:t>
      </w:r>
    </w:p>
    <w:p w:rsidR="009F7350" w:rsidRDefault="009F7350">
      <w:pPr>
        <w:tabs>
          <w:tab w:val="left" w:pos="1843"/>
        </w:tabs>
        <w:jc w:val="both"/>
      </w:pPr>
      <w:r>
        <w:t xml:space="preserve">    umiestnenej na pohrebisku. Výpovedná lehota uplynie </w:t>
      </w:r>
      <w:r>
        <w:rPr>
          <w:b/>
          <w:bCs/>
        </w:rPr>
        <w:t>tri roky</w:t>
      </w:r>
      <w:r>
        <w:t xml:space="preserve"> odo dňa, odkedy nebolo </w:t>
      </w:r>
    </w:p>
    <w:p w:rsidR="009F7350" w:rsidRDefault="009F7350">
      <w:pPr>
        <w:tabs>
          <w:tab w:val="left" w:pos="1843"/>
        </w:tabs>
        <w:jc w:val="both"/>
      </w:pPr>
      <w:r>
        <w:t xml:space="preserve">    nájomné zaplatené. Prevádzkovateľ ponechá po túto dobu príslušenstvo hrobu na </w:t>
      </w:r>
    </w:p>
    <w:p w:rsidR="009F7350" w:rsidRDefault="009F7350">
      <w:pPr>
        <w:tabs>
          <w:tab w:val="left" w:pos="1843"/>
        </w:tabs>
        <w:jc w:val="both"/>
      </w:pPr>
      <w:r>
        <w:t xml:space="preserve">    hrobovom mieste s označením, že ide o  trojročné uloženie, počas  ktorého sa môže </w:t>
      </w:r>
    </w:p>
    <w:p w:rsidR="009F7350" w:rsidRDefault="009F7350">
      <w:pPr>
        <w:tabs>
          <w:tab w:val="left" w:pos="1843"/>
        </w:tabs>
        <w:jc w:val="both"/>
        <w:rPr>
          <w:b/>
          <w:bCs/>
        </w:rPr>
      </w:pPr>
      <w:r>
        <w:t xml:space="preserve">    nájomca prihlásiť; po uplynutí výpovednej lehoty sa príslušenstvo hrobu považuje </w:t>
      </w:r>
      <w:r>
        <w:rPr>
          <w:b/>
          <w:bCs/>
        </w:rPr>
        <w:t xml:space="preserve">za </w:t>
      </w:r>
    </w:p>
    <w:p w:rsidR="009F7350" w:rsidRDefault="009F7350">
      <w:pPr>
        <w:tabs>
          <w:tab w:val="left" w:pos="1843"/>
        </w:tabs>
        <w:jc w:val="both"/>
      </w:pPr>
      <w:r>
        <w:rPr>
          <w:b/>
          <w:bCs/>
        </w:rPr>
        <w:t xml:space="preserve">    opustenú vec.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7.</w:t>
      </w:r>
      <w:r>
        <w:t xml:space="preserve"> Ak prevádzkovateľ postupuje podľa § 8 odsekov 5 a 6, musí zabezpečiť obrazovú      </w:t>
      </w:r>
    </w:p>
    <w:p w:rsidR="009F7350" w:rsidRDefault="009F7350">
      <w:pPr>
        <w:tabs>
          <w:tab w:val="left" w:pos="1843"/>
        </w:tabs>
        <w:jc w:val="both"/>
      </w:pPr>
      <w:r>
        <w:t xml:space="preserve">    dokumentáciu hrobového miesta so stručným opisom stavu príslušného hrobu.</w:t>
      </w:r>
    </w:p>
    <w:p w:rsidR="009F7350" w:rsidRDefault="009F7350">
      <w:pPr>
        <w:rPr>
          <w:b/>
          <w:bCs/>
        </w:rPr>
      </w:pPr>
    </w:p>
    <w:p w:rsidR="009F7350" w:rsidRDefault="009F7350">
      <w:pPr>
        <w:jc w:val="center"/>
        <w:rPr>
          <w:b/>
          <w:bCs/>
        </w:rPr>
      </w:pPr>
    </w:p>
    <w:p w:rsidR="009F7350" w:rsidRDefault="009F7350" w:rsidP="00B260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9</w:t>
      </w:r>
    </w:p>
    <w:p w:rsidR="009F7350" w:rsidRDefault="009F7350" w:rsidP="00B26047">
      <w:pPr>
        <w:jc w:val="center"/>
      </w:pPr>
      <w:r>
        <w:rPr>
          <w:b/>
          <w:bCs/>
          <w:sz w:val="28"/>
        </w:rPr>
        <w:t>Prístup pohrebiska verejnosti</w:t>
      </w:r>
    </w:p>
    <w:p w:rsidR="009F7350" w:rsidRDefault="009F7350">
      <w:pPr>
        <w:jc w:val="both"/>
      </w:pPr>
    </w:p>
    <w:p w:rsidR="009F7350" w:rsidRDefault="009F7350">
      <w:pPr>
        <w:jc w:val="both"/>
        <w:rPr>
          <w:b/>
          <w:bCs/>
        </w:rPr>
      </w:pPr>
      <w:r>
        <w:rPr>
          <w:b/>
        </w:rPr>
        <w:t xml:space="preserve">1. </w:t>
      </w:r>
      <w:r>
        <w:t xml:space="preserve"> Pohrebisko je prístupné pre verejnosť denne od  </w:t>
      </w:r>
      <w:r>
        <w:rPr>
          <w:b/>
          <w:bCs/>
        </w:rPr>
        <w:t xml:space="preserve">06.00 – 21.00 hod. </w:t>
      </w:r>
    </w:p>
    <w:p w:rsidR="009F7350" w:rsidRDefault="009F7350">
      <w:pPr>
        <w:jc w:val="both"/>
        <w:rPr>
          <w:b/>
          <w:bCs/>
        </w:rPr>
      </w:pPr>
    </w:p>
    <w:p w:rsidR="009F7350" w:rsidRDefault="009F7350">
      <w:r>
        <w:rPr>
          <w:b/>
        </w:rPr>
        <w:t>2.</w:t>
      </w:r>
      <w:r>
        <w:t xml:space="preserve">  Počas dní Pamiatky zosnulých   t.j. od 1.novembra do 3. novembra je pohrebisko  otvorené </w:t>
      </w:r>
    </w:p>
    <w:p w:rsidR="009F7350" w:rsidRDefault="009F7350">
      <w:pPr>
        <w:jc w:val="both"/>
        <w:rPr>
          <w:b/>
        </w:rPr>
      </w:pPr>
      <w:r>
        <w:t xml:space="preserve">    od</w:t>
      </w:r>
      <w:r>
        <w:rPr>
          <w:b/>
        </w:rPr>
        <w:t xml:space="preserve"> 06.00 - 22.00 hod. </w:t>
      </w:r>
    </w:p>
    <w:p w:rsidR="009F7350" w:rsidRDefault="009F7350">
      <w:pPr>
        <w:jc w:val="both"/>
        <w:rPr>
          <w:b/>
        </w:rPr>
      </w:pPr>
    </w:p>
    <w:p w:rsidR="009F7350" w:rsidRDefault="009F7350">
      <w:r>
        <w:rPr>
          <w:b/>
        </w:rPr>
        <w:t xml:space="preserve">3.  </w:t>
      </w:r>
      <w:r>
        <w:t xml:space="preserve">Každý návštevník je povinný pred určenou zatváracou hodinou pohrebisko opustiť bez </w:t>
      </w:r>
    </w:p>
    <w:p w:rsidR="009F7350" w:rsidRDefault="009F7350">
      <w:pPr>
        <w:rPr>
          <w:b/>
        </w:rPr>
      </w:pPr>
      <w:r>
        <w:t xml:space="preserve">     osobitného upozornenia.</w:t>
      </w:r>
      <w:r>
        <w:rPr>
          <w:b/>
        </w:rPr>
        <w:t xml:space="preserve"> </w:t>
      </w:r>
    </w:p>
    <w:p w:rsidR="009F7350" w:rsidRDefault="009F7350">
      <w:r>
        <w:rPr>
          <w:b/>
        </w:rPr>
        <w:lastRenderedPageBreak/>
        <w:t>4.</w:t>
      </w:r>
      <w:r>
        <w:t xml:space="preserve">  Deťom do 10 rokov je vstup na pohrebisko a domu smútku dovolený len sprievode </w:t>
      </w:r>
    </w:p>
    <w:p w:rsidR="009F7350" w:rsidRDefault="009F7350">
      <w:pPr>
        <w:rPr>
          <w:b/>
        </w:rPr>
      </w:pPr>
      <w:r>
        <w:t xml:space="preserve">     dospelých osôb.</w:t>
      </w:r>
      <w:r>
        <w:rPr>
          <w:b/>
        </w:rPr>
        <w:t xml:space="preserve"> </w:t>
      </w:r>
    </w:p>
    <w:p w:rsidR="009F7350" w:rsidRDefault="009F7350">
      <w:pPr>
        <w:rPr>
          <w:b/>
        </w:rPr>
      </w:pPr>
    </w:p>
    <w:p w:rsidR="009F7350" w:rsidRDefault="009F7350">
      <w:r>
        <w:rPr>
          <w:b/>
        </w:rPr>
        <w:t>5.</w:t>
      </w:r>
      <w:r>
        <w:t xml:space="preserve">  Motorovými vozidlami a inými dopravnými prostriedkami sa môže na pohrebisko  </w:t>
      </w:r>
    </w:p>
    <w:p w:rsidR="009F7350" w:rsidRDefault="009F7350">
      <w:r>
        <w:t xml:space="preserve">     vchádzať  iba s  povolením prevádzkovateľa, s výnimkou zdravotne </w:t>
      </w:r>
    </w:p>
    <w:p w:rsidR="009F7350" w:rsidRDefault="009F7350">
      <w:r>
        <w:t xml:space="preserve">     postihnutých občanov.</w:t>
      </w:r>
    </w:p>
    <w:p w:rsidR="009F7350" w:rsidRDefault="009F7350"/>
    <w:p w:rsidR="009F7350" w:rsidRDefault="009F7350">
      <w:r>
        <w:rPr>
          <w:b/>
        </w:rPr>
        <w:t>6.</w:t>
      </w:r>
      <w:r>
        <w:t xml:space="preserve">  Dom smútku je prístupný, za účelom uloženia ľudských pozostatkov alebo ľudských </w:t>
      </w:r>
    </w:p>
    <w:p w:rsidR="009F7350" w:rsidRDefault="009F7350">
      <w:r>
        <w:t xml:space="preserve">     ostatkov do chladiaceho zariadenia  po  splnení podmienok uvedených v § 4  v odseku 1)     </w:t>
      </w:r>
    </w:p>
    <w:p w:rsidR="009F7350" w:rsidRDefault="009F7350">
      <w:r>
        <w:t xml:space="preserve">     v pracovných dňoch v čase  od </w:t>
      </w:r>
      <w:r>
        <w:rPr>
          <w:b/>
        </w:rPr>
        <w:t>08,00 – 16,00  hod.</w:t>
      </w:r>
      <w:r>
        <w:t xml:space="preserve">  alebo podľa dohody   </w:t>
      </w:r>
    </w:p>
    <w:p w:rsidR="009F7350" w:rsidRDefault="009F7350">
      <w:r>
        <w:t xml:space="preserve">      s prevádzkovateľom. </w:t>
      </w:r>
    </w:p>
    <w:p w:rsidR="009F7350" w:rsidRDefault="009F7350"/>
    <w:p w:rsidR="009F7350" w:rsidRDefault="009F7350">
      <w:pPr>
        <w:widowControl w:val="0"/>
        <w:tabs>
          <w:tab w:val="left" w:pos="240"/>
          <w:tab w:val="left" w:pos="680"/>
        </w:tabs>
        <w:jc w:val="both"/>
      </w:pPr>
      <w:r>
        <w:rPr>
          <w:b/>
        </w:rPr>
        <w:t>7.</w:t>
      </w:r>
      <w:r>
        <w:t xml:space="preserve">  Dom smútku je pre verejnosť prístupný  </w:t>
      </w:r>
      <w:r>
        <w:rPr>
          <w:b/>
        </w:rPr>
        <w:t>hodinu pred pohrebom</w:t>
      </w:r>
      <w:r>
        <w:t xml:space="preserve">, na základe </w:t>
      </w:r>
    </w:p>
    <w:p w:rsidR="009F7350" w:rsidRDefault="009F7350">
      <w:pPr>
        <w:widowControl w:val="0"/>
        <w:tabs>
          <w:tab w:val="left" w:pos="240"/>
          <w:tab w:val="left" w:pos="680"/>
        </w:tabs>
        <w:jc w:val="both"/>
      </w:pPr>
      <w:r>
        <w:t xml:space="preserve">     požiadavky pozostalých i v inom čase po dohode s prevádzkovateľom. </w:t>
      </w:r>
    </w:p>
    <w:p w:rsidR="009F7350" w:rsidRDefault="009F7350"/>
    <w:p w:rsidR="009F7350" w:rsidRDefault="009F7350">
      <w:pPr>
        <w:jc w:val="center"/>
        <w:rPr>
          <w:b/>
          <w:bCs/>
        </w:rPr>
      </w:pPr>
    </w:p>
    <w:p w:rsidR="009F7350" w:rsidRDefault="009F7350" w:rsidP="0042736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10</w:t>
      </w:r>
    </w:p>
    <w:p w:rsidR="009F7350" w:rsidRDefault="009F7350" w:rsidP="00427366">
      <w:pPr>
        <w:tabs>
          <w:tab w:val="left" w:pos="1843"/>
        </w:tabs>
        <w:jc w:val="center"/>
        <w:rPr>
          <w:b/>
          <w:bCs/>
        </w:rPr>
      </w:pPr>
      <w:r>
        <w:rPr>
          <w:b/>
          <w:bCs/>
          <w:sz w:val="28"/>
        </w:rPr>
        <w:t>Ukladanie ľudských pozostatkov a exhumácia ľudských ostatkov</w:t>
      </w:r>
    </w:p>
    <w:p w:rsidR="009F7350" w:rsidRDefault="009F7350">
      <w:pPr>
        <w:tabs>
          <w:tab w:val="left" w:pos="1843"/>
        </w:tabs>
        <w:jc w:val="center"/>
        <w:rPr>
          <w:b/>
          <w:bCs/>
        </w:rPr>
      </w:pPr>
    </w:p>
    <w:p w:rsidR="009F7350" w:rsidRDefault="009F7350">
      <w:pPr>
        <w:tabs>
          <w:tab w:val="left" w:pos="1843"/>
        </w:tabs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1.</w:t>
      </w:r>
      <w:r>
        <w:t xml:space="preserve"> Pochováva sa uložením ľudských pozostatkov  do zeme na pohrebisku.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jc w:val="both"/>
      </w:pPr>
      <w:r>
        <w:rPr>
          <w:b/>
        </w:rPr>
        <w:t>2.</w:t>
      </w:r>
      <w:r>
        <w:t xml:space="preserve"> Spopolnené ostatky sa ukladajú na mieste pohrebiska určenom prevádzkovateľom.</w:t>
      </w:r>
    </w:p>
    <w:p w:rsidR="009F7350" w:rsidRDefault="009F7350">
      <w:pPr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3.</w:t>
      </w:r>
      <w:r>
        <w:t xml:space="preserve"> Miesto, kde majú byť uložené ľudské pozostatky  alebo urna určí prevádzkovateľ </w:t>
      </w:r>
    </w:p>
    <w:p w:rsidR="009F7350" w:rsidRDefault="009F7350">
      <w:pPr>
        <w:tabs>
          <w:tab w:val="left" w:pos="1843"/>
        </w:tabs>
        <w:jc w:val="both"/>
      </w:pPr>
      <w:r>
        <w:t xml:space="preserve">     po dohode s obstarávateľom  pohrebu alebo s pozostalými. 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4.</w:t>
      </w:r>
      <w:r>
        <w:t xml:space="preserve"> Ľudské pozostatky, ktoré nie sú uložené v chladiacom zariadení, sa musia pochovať do 96 </w:t>
      </w:r>
    </w:p>
    <w:p w:rsidR="009F7350" w:rsidRDefault="009F7350">
      <w:pPr>
        <w:jc w:val="both"/>
      </w:pPr>
      <w:r>
        <w:t xml:space="preserve">    hodín od úmrtia, nie však pred uplynutím 48 od úmrtia. Ak sa vykonala pitva, mŕtveho </w:t>
      </w:r>
    </w:p>
    <w:p w:rsidR="009F7350" w:rsidRDefault="009F7350">
      <w:pPr>
        <w:jc w:val="both"/>
      </w:pPr>
      <w:r>
        <w:t xml:space="preserve">    možno ihneď pochovať; to neplatí, ak bola pitva nariadená v trestnom konaní, ľudské </w:t>
      </w:r>
    </w:p>
    <w:p w:rsidR="009F7350" w:rsidRDefault="009F7350">
      <w:pPr>
        <w:jc w:val="both"/>
      </w:pPr>
      <w:r>
        <w:t xml:space="preserve">    pozostatky možno pochovať za podmienok uvedených v osobitnom predpise.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5.</w:t>
      </w:r>
      <w:r>
        <w:t xml:space="preserve"> Ľudské pozostatky, ktoré sú uložené v chladiacom zariadení , sa musia pochovať do 14 dní </w:t>
      </w:r>
    </w:p>
    <w:p w:rsidR="009F7350" w:rsidRDefault="009F7350">
      <w:pPr>
        <w:jc w:val="both"/>
      </w:pPr>
      <w:r>
        <w:t xml:space="preserve">    od úmrtia okrem prípadov uvedených v § 8 ods.4 </w:t>
      </w:r>
      <w:proofErr w:type="spellStart"/>
      <w:r>
        <w:t>pism</w:t>
      </w:r>
      <w:proofErr w:type="spellEnd"/>
      <w:r>
        <w:t>. h) zákona.</w:t>
      </w:r>
    </w:p>
    <w:p w:rsidR="009F7350" w:rsidRDefault="009F7350">
      <w:pPr>
        <w:tabs>
          <w:tab w:val="left" w:pos="1843"/>
        </w:tabs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6. </w:t>
      </w:r>
      <w:r>
        <w:t>Hrob na ukladanie ľudských pozostatkov musí spĺňať tieto požiadavky: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a)</w:t>
      </w:r>
      <w:r>
        <w:t xml:space="preserve"> hĺbka pre dospelú osobu a dieťa staršie ako 10 rokov musí byť najmenej </w:t>
      </w:r>
      <w:smartTag w:uri="urn:schemas-microsoft-com:office:smarttags" w:element="metricconverter">
        <w:smartTagPr>
          <w:attr w:name="ProductID" w:val="1,6 m"/>
        </w:smartTagPr>
        <w:r>
          <w:t>1,6 m</w:t>
        </w:r>
      </w:smartTag>
      <w:r>
        <w:t xml:space="preserve">; pre dieťa  </w:t>
      </w:r>
    </w:p>
    <w:p w:rsidR="009F7350" w:rsidRDefault="009F7350">
      <w:pPr>
        <w:tabs>
          <w:tab w:val="left" w:pos="1843"/>
        </w:tabs>
        <w:jc w:val="both"/>
      </w:pPr>
      <w:r>
        <w:t xml:space="preserve">        mladšie ako 10 rokov najmenej </w:t>
      </w:r>
      <w:smartTag w:uri="urn:schemas-microsoft-com:office:smarttags" w:element="metricconverter">
        <w:smartTagPr>
          <w:attr w:name="ProductID" w:val="1,2 m"/>
        </w:smartTagPr>
        <w:r>
          <w:t>1,2 m</w:t>
        </w:r>
      </w:smartTag>
      <w:r>
        <w:t xml:space="preserve">, prehĺbený hrob musí mať hĺbku aspoň </w:t>
      </w:r>
      <w:smartTag w:uri="urn:schemas-microsoft-com:office:smarttags" w:element="metricconverter">
        <w:smartTagPr>
          <w:attr w:name="ProductID" w:val="2,2 m"/>
        </w:smartTagPr>
        <w:r>
          <w:t>2,2 m</w:t>
        </w:r>
      </w:smartTag>
      <w:r>
        <w:t>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b)</w:t>
      </w:r>
      <w:r>
        <w:t xml:space="preserve"> dno musí ležať najmenej </w:t>
      </w:r>
      <w:smartTag w:uri="urn:schemas-microsoft-com:office:smarttags" w:element="metricconverter">
        <w:smartTagPr>
          <w:attr w:name="ProductID" w:val="0,5 m"/>
        </w:smartTagPr>
        <w:r>
          <w:t>0,5 m</w:t>
        </w:r>
      </w:smartTag>
      <w:r>
        <w:t xml:space="preserve"> nad hladinou podzemnej vody,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c)</w:t>
      </w:r>
      <w:r>
        <w:t xml:space="preserve">  bočné vzdialenosti medzi jednotlivými hrobmi musia byť najmenej </w:t>
      </w:r>
      <w:smartTag w:uri="urn:schemas-microsoft-com:office:smarttags" w:element="metricconverter">
        <w:smartTagPr>
          <w:attr w:name="ProductID" w:val="0,3 m"/>
        </w:smartTagPr>
        <w:r>
          <w:t>0,3 m</w:t>
        </w:r>
      </w:smartTag>
      <w:r>
        <w:t>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d)</w:t>
      </w:r>
      <w:r>
        <w:t xml:space="preserve"> rakva s ľudskými pozostatkami musí byť uložená do hrobu a zasypaná  skyprenou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zeminou vo výške  minimálne </w:t>
      </w:r>
      <w:smartTag w:uri="urn:schemas-microsoft-com:office:smarttags" w:element="metricconverter">
        <w:smartTagPr>
          <w:attr w:name="ProductID" w:val="1,2 m"/>
        </w:smartTagPr>
        <w:r>
          <w:t>1,2 m</w:t>
        </w:r>
      </w:smartTag>
      <w:r>
        <w:t>,</w:t>
      </w: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 xml:space="preserve">    e)</w:t>
      </w:r>
      <w:r>
        <w:t xml:space="preserve"> pred uplynutím tlecej doby sa môžu do toho istého hrobu uložiť ďalšie ľudské </w:t>
      </w:r>
    </w:p>
    <w:p w:rsidR="009F7350" w:rsidRDefault="009F7350">
      <w:pPr>
        <w:pStyle w:val="Zkladntext"/>
        <w:tabs>
          <w:tab w:val="left" w:pos="1843"/>
        </w:tabs>
      </w:pPr>
      <w:r>
        <w:t xml:space="preserve">         pozostatky, ak je ich možné  umiestniť nad úroveň naposledy pochovaných ľudských      </w:t>
      </w:r>
    </w:p>
    <w:p w:rsidR="009F7350" w:rsidRDefault="009F7350">
      <w:pPr>
        <w:pStyle w:val="Zkladntext"/>
        <w:tabs>
          <w:tab w:val="left" w:pos="1843"/>
        </w:tabs>
      </w:pPr>
      <w:r>
        <w:t xml:space="preserve">         ostatkov a vrstva uľahnutej zeminy nad rakvou  bude najmenej </w:t>
      </w:r>
      <w:smartTag w:uri="urn:schemas-microsoft-com:office:smarttags" w:element="metricconverter">
        <w:smartTagPr>
          <w:attr w:name="ProductID" w:val="1 m"/>
        </w:smartTagPr>
        <w:r>
          <w:t>1 m</w:t>
        </w:r>
      </w:smartTag>
      <w:r>
        <w:t>.</w:t>
      </w:r>
    </w:p>
    <w:p w:rsidR="009F7350" w:rsidRDefault="009F7350">
      <w:pPr>
        <w:pStyle w:val="Zkladntext"/>
        <w:tabs>
          <w:tab w:val="left" w:pos="1843"/>
        </w:tabs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7.</w:t>
      </w:r>
      <w:r>
        <w:t xml:space="preserve">  Ľudské ostatky musia byť uložené v hrobe najmenej do uplynutia tlecej doby. 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8.</w:t>
      </w:r>
      <w:r>
        <w:t xml:space="preserve">  Pred uplynutím tlecej doby možno ľudské ostatky exhumovať na 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a)</w:t>
      </w:r>
      <w:r>
        <w:t xml:space="preserve">  príkaz sudcu alebo prokurátora alebo,</w:t>
      </w: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 xml:space="preserve">      b)</w:t>
      </w:r>
      <w:r>
        <w:t xml:space="preserve"> žiadosť obstarávateľa pohrebu alebo  blízkej osoby, ak obstarávateľ pohrebu už nežije,  </w:t>
      </w:r>
    </w:p>
    <w:p w:rsidR="009F7350" w:rsidRDefault="009F7350">
      <w:pPr>
        <w:pStyle w:val="Zkladntext"/>
        <w:tabs>
          <w:tab w:val="left" w:pos="1843"/>
        </w:tabs>
      </w:pPr>
      <w:r>
        <w:t xml:space="preserve">           alebo na žiadosť obce, ak bola obstarávateľom pohrebu.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lastRenderedPageBreak/>
        <w:t xml:space="preserve">9. </w:t>
      </w:r>
      <w:r>
        <w:t xml:space="preserve"> Žiadosť na exhumáciu ľudských ostatkov pred uplynutím tlecej doby musí mať písomnú  </w:t>
      </w:r>
    </w:p>
    <w:p w:rsidR="009F7350" w:rsidRDefault="009F7350">
      <w:pPr>
        <w:tabs>
          <w:tab w:val="left" w:pos="1843"/>
        </w:tabs>
        <w:jc w:val="both"/>
      </w:pPr>
      <w:r>
        <w:t xml:space="preserve">     formu a musí  obsahovať:</w:t>
      </w:r>
    </w:p>
    <w:p w:rsidR="009F7350" w:rsidRDefault="009F7350">
      <w:pPr>
        <w:tabs>
          <w:tab w:val="left" w:pos="1843"/>
        </w:tabs>
      </w:pPr>
      <w:r>
        <w:rPr>
          <w:b/>
        </w:rPr>
        <w:t xml:space="preserve">      a)</w:t>
      </w:r>
      <w:r>
        <w:t xml:space="preserve">  vyjadrenie regionálneho úradu verejného zdravotníctva, ak ide o ľudské ostatky pred    </w:t>
      </w:r>
    </w:p>
    <w:p w:rsidR="009F7350" w:rsidRDefault="009F7350">
      <w:pPr>
        <w:tabs>
          <w:tab w:val="left" w:pos="1843"/>
        </w:tabs>
      </w:pPr>
      <w:r>
        <w:t xml:space="preserve">           uplynutím tlecej doby,</w:t>
      </w:r>
    </w:p>
    <w:p w:rsidR="009F7350" w:rsidRDefault="009F7350">
      <w:pPr>
        <w:tabs>
          <w:tab w:val="left" w:pos="1843"/>
        </w:tabs>
      </w:pPr>
      <w:r>
        <w:rPr>
          <w:b/>
        </w:rPr>
        <w:t xml:space="preserve">      b)</w:t>
      </w:r>
      <w:r>
        <w:t xml:space="preserve">  list o prehliadke  mŕtveho a štatistické hlásenie o úmrtí,</w:t>
      </w:r>
    </w:p>
    <w:p w:rsidR="009F7350" w:rsidRDefault="009F7350">
      <w:pPr>
        <w:tabs>
          <w:tab w:val="left" w:pos="1843"/>
        </w:tabs>
      </w:pPr>
      <w:r>
        <w:rPr>
          <w:b/>
        </w:rPr>
        <w:t xml:space="preserve">      c)</w:t>
      </w:r>
      <w:r>
        <w:t xml:space="preserve">   nájomnú zmluvu vydanú prevádzkovateľom pohrebiska, ak budú ľudské ostatky </w:t>
      </w:r>
    </w:p>
    <w:p w:rsidR="009F7350" w:rsidRDefault="009F7350">
      <w:pPr>
        <w:tabs>
          <w:tab w:val="left" w:pos="1843"/>
        </w:tabs>
      </w:pPr>
      <w:r>
        <w:t xml:space="preserve">           uložené na inom pohrebisku,</w:t>
      </w:r>
    </w:p>
    <w:p w:rsidR="009F7350" w:rsidRDefault="009F7350">
      <w:pPr>
        <w:tabs>
          <w:tab w:val="left" w:pos="1843"/>
        </w:tabs>
      </w:pPr>
      <w:r>
        <w:rPr>
          <w:b/>
        </w:rPr>
        <w:t xml:space="preserve">      d)</w:t>
      </w:r>
      <w:r>
        <w:t xml:space="preserve">  identifikačné údaje prevádzkovateľa pohrebnej služby, ktorá ľudské ostatky prevezie.</w:t>
      </w:r>
    </w:p>
    <w:p w:rsidR="009F7350" w:rsidRDefault="009F7350">
      <w:pPr>
        <w:tabs>
          <w:tab w:val="left" w:pos="1843"/>
        </w:tabs>
      </w:pPr>
    </w:p>
    <w:p w:rsidR="009F7350" w:rsidRDefault="009F7350">
      <w:pPr>
        <w:tabs>
          <w:tab w:val="left" w:pos="1843"/>
        </w:tabs>
      </w:pPr>
      <w:r>
        <w:rPr>
          <w:b/>
        </w:rPr>
        <w:t>10.</w:t>
      </w:r>
      <w:r>
        <w:t xml:space="preserve">  Náklady na exhumáciu uhradí ten, kto o ňu požiadal.</w:t>
      </w:r>
    </w:p>
    <w:p w:rsidR="009F7350" w:rsidRDefault="009F7350">
      <w:pPr>
        <w:tabs>
          <w:tab w:val="left" w:pos="1843"/>
        </w:tabs>
      </w:pPr>
    </w:p>
    <w:p w:rsidR="009F7350" w:rsidRDefault="009F7350">
      <w:pPr>
        <w:jc w:val="both"/>
      </w:pPr>
      <w:r>
        <w:rPr>
          <w:b/>
        </w:rPr>
        <w:t>11.</w:t>
      </w:r>
      <w:r>
        <w:t xml:space="preserve">  Výkopové práce súvisiace s pochovávaním a exhumáciou vykonáva prevádzkovateľ </w:t>
      </w:r>
    </w:p>
    <w:p w:rsidR="009F7350" w:rsidRDefault="009F7350">
      <w:pPr>
        <w:jc w:val="both"/>
      </w:pPr>
      <w:r>
        <w:t xml:space="preserve">       pohrebnej služby, ktorý je povinný zabezpečiť bezpečnostné a hygienické podmienky.</w:t>
      </w:r>
    </w:p>
    <w:p w:rsidR="009F7350" w:rsidRDefault="009F7350">
      <w:pPr>
        <w:tabs>
          <w:tab w:val="left" w:pos="1843"/>
        </w:tabs>
      </w:pPr>
    </w:p>
    <w:p w:rsidR="009F7350" w:rsidRDefault="009F7350">
      <w:pPr>
        <w:jc w:val="both"/>
        <w:rPr>
          <w:sz w:val="28"/>
        </w:rPr>
      </w:pPr>
    </w:p>
    <w:p w:rsidR="009F7350" w:rsidRDefault="009F7350" w:rsidP="0042736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11</w:t>
      </w:r>
    </w:p>
    <w:p w:rsidR="009F7350" w:rsidRDefault="009F7350" w:rsidP="00427366">
      <w:pPr>
        <w:pStyle w:val="Nadpis3"/>
        <w:jc w:val="center"/>
      </w:pPr>
      <w:r>
        <w:rPr>
          <w:sz w:val="28"/>
        </w:rPr>
        <w:t>Plán hrobových miest</w:t>
      </w:r>
    </w:p>
    <w:p w:rsidR="009F7350" w:rsidRDefault="009F7350">
      <w:pPr>
        <w:jc w:val="both"/>
      </w:pPr>
    </w:p>
    <w:p w:rsidR="009F7350" w:rsidRDefault="009F7350">
      <w:pPr>
        <w:pStyle w:val="Zkladntext"/>
      </w:pPr>
      <w:r>
        <w:rPr>
          <w:b/>
        </w:rPr>
        <w:t>1 .</w:t>
      </w:r>
      <w:r>
        <w:t xml:space="preserve"> Plán hrobových miest  sa nachádza u prevádzkovateľa, ktorý sa vedie v elektronickej </w:t>
      </w:r>
    </w:p>
    <w:p w:rsidR="009F7350" w:rsidRDefault="009F7350">
      <w:pPr>
        <w:pStyle w:val="Zkladntext"/>
      </w:pPr>
      <w:r>
        <w:t xml:space="preserve">     alebo písomnej podobe. 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427366">
      <w:pPr>
        <w:tabs>
          <w:tab w:val="left" w:pos="1843"/>
        </w:tabs>
        <w:jc w:val="center"/>
        <w:rPr>
          <w:rFonts w:ascii="Arial" w:hAnsi="Arial" w:cs="Arial"/>
          <w:sz w:val="28"/>
        </w:rPr>
      </w:pPr>
      <w:r>
        <w:rPr>
          <w:b/>
          <w:bCs/>
          <w:sz w:val="28"/>
        </w:rPr>
        <w:t>§ 12</w:t>
      </w:r>
    </w:p>
    <w:p w:rsidR="009F7350" w:rsidRDefault="009F7350" w:rsidP="00427366">
      <w:pPr>
        <w:pStyle w:val="Nadpis1"/>
        <w:tabs>
          <w:tab w:val="left" w:pos="1843"/>
        </w:tabs>
        <w:jc w:val="center"/>
        <w:rPr>
          <w:szCs w:val="24"/>
        </w:rPr>
      </w:pPr>
      <w:r>
        <w:rPr>
          <w:szCs w:val="24"/>
        </w:rPr>
        <w:t>Evidencia pohrebiska</w:t>
      </w:r>
    </w:p>
    <w:p w:rsidR="009F7350" w:rsidRDefault="009F7350">
      <w:pPr>
        <w:tabs>
          <w:tab w:val="left" w:pos="1843"/>
        </w:tabs>
        <w:rPr>
          <w:rFonts w:ascii="Arial" w:hAnsi="Arial" w:cs="Arial"/>
          <w:sz w:val="20"/>
          <w:szCs w:val="20"/>
        </w:rPr>
      </w:pPr>
    </w:p>
    <w:p w:rsidR="009F7350" w:rsidRDefault="009F7350">
      <w:pPr>
        <w:tabs>
          <w:tab w:val="left" w:pos="1843"/>
        </w:tabs>
        <w:rPr>
          <w:rFonts w:ascii="Arial" w:hAnsi="Arial" w:cs="Arial"/>
          <w:sz w:val="20"/>
          <w:szCs w:val="20"/>
        </w:rPr>
      </w:pPr>
    </w:p>
    <w:p w:rsidR="009F7350" w:rsidRDefault="009F7350">
      <w:pPr>
        <w:widowControl w:val="0"/>
        <w:jc w:val="both"/>
        <w:rPr>
          <w:snapToGrid w:val="0"/>
        </w:rPr>
      </w:pPr>
      <w:r>
        <w:rPr>
          <w:b/>
        </w:rPr>
        <w:t>1.</w:t>
      </w:r>
      <w:r>
        <w:t xml:space="preserve">  </w:t>
      </w:r>
      <w:r>
        <w:rPr>
          <w:b/>
          <w:snapToGrid w:val="0"/>
        </w:rPr>
        <w:t xml:space="preserve"> </w:t>
      </w:r>
      <w:r>
        <w:rPr>
          <w:snapToGrid w:val="0"/>
        </w:rPr>
        <w:t>Prevádzkovateľ je povinný viesť evidenciu pohrebiska v členení:</w:t>
      </w:r>
    </w:p>
    <w:p w:rsidR="009F7350" w:rsidRDefault="009F7350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         </w:t>
      </w:r>
      <w:r>
        <w:rPr>
          <w:b/>
          <w:snapToGrid w:val="0"/>
        </w:rPr>
        <w:t xml:space="preserve">a) </w:t>
      </w:r>
      <w:r>
        <w:rPr>
          <w:snapToGrid w:val="0"/>
        </w:rPr>
        <w:t>evidencia hrobových miest,</w:t>
      </w:r>
    </w:p>
    <w:p w:rsidR="009F7350" w:rsidRDefault="009F7350">
      <w:pPr>
        <w:widowControl w:val="0"/>
        <w:jc w:val="both"/>
        <w:rPr>
          <w:snapToGrid w:val="0"/>
        </w:rPr>
      </w:pPr>
      <w:r>
        <w:rPr>
          <w:b/>
          <w:snapToGrid w:val="0"/>
        </w:rPr>
        <w:t xml:space="preserve">         b)</w:t>
      </w:r>
      <w:r>
        <w:rPr>
          <w:snapToGrid w:val="0"/>
        </w:rPr>
        <w:t xml:space="preserve"> evidencia prevádzkovania pohrebiska.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2.</w:t>
      </w:r>
      <w:r>
        <w:t xml:space="preserve">  Evidencia hrobových miest musí obsahovať :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   a)</w:t>
      </w:r>
      <w:r>
        <w:t xml:space="preserve"> meno, priezvisko a dátum úmrtia osoby, ktorej ľudské ostatky sú uložené v hrobovom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mieste,</w:t>
      </w:r>
    </w:p>
    <w:p w:rsidR="009F7350" w:rsidRDefault="009F7350">
      <w:pPr>
        <w:tabs>
          <w:tab w:val="left" w:pos="1843"/>
        </w:tabs>
        <w:jc w:val="both"/>
      </w:pPr>
      <w:r>
        <w:t xml:space="preserve">         </w:t>
      </w:r>
      <w:r>
        <w:rPr>
          <w:b/>
        </w:rPr>
        <w:t>b)</w:t>
      </w:r>
      <w:r>
        <w:t xml:space="preserve"> dátum uloženia ľudských pozostatkov alebo ľudských ostatkov s uvedením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hrobového miesta a hĺbky pochovania,</w:t>
      </w:r>
    </w:p>
    <w:p w:rsidR="009F7350" w:rsidRDefault="009F7350">
      <w:pPr>
        <w:tabs>
          <w:tab w:val="left" w:pos="1843"/>
        </w:tabs>
        <w:jc w:val="both"/>
      </w:pPr>
      <w:r>
        <w:t xml:space="preserve">         </w:t>
      </w:r>
      <w:r>
        <w:rPr>
          <w:b/>
        </w:rPr>
        <w:t>c)</w:t>
      </w:r>
      <w:r>
        <w:t xml:space="preserve"> záznam o nebezpečnej chorobe, ak mŕtvy, ktorého ľudské pozostatky sa uložili do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hrobu alebo hrobky, bol nakazený nebezpečnou chorobou,</w:t>
      </w:r>
    </w:p>
    <w:p w:rsidR="009F7350" w:rsidRDefault="009F7350">
      <w:pPr>
        <w:tabs>
          <w:tab w:val="left" w:pos="1843"/>
        </w:tabs>
        <w:jc w:val="both"/>
      </w:pPr>
      <w:r>
        <w:t xml:space="preserve">        </w:t>
      </w:r>
      <w:r>
        <w:rPr>
          <w:b/>
        </w:rPr>
        <w:t>d)</w:t>
      </w:r>
      <w:r>
        <w:t xml:space="preserve"> meno, priezvisko a adresu miesta trvalého pobytu, ak je nájomcom fyzická osoba,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názov obce, ak je nájomcom obec,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  e)</w:t>
      </w:r>
      <w:r>
        <w:t xml:space="preserve"> dátum uzavretia zmluvy o nájme hrobového miesta a údaje o zmene nájomcu,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  f)</w:t>
      </w:r>
      <w:r>
        <w:t xml:space="preserve"> údaje o vypovedaní nájomnej zmluvy a dátum jej skončenia,</w:t>
      </w:r>
    </w:p>
    <w:p w:rsidR="009F7350" w:rsidRDefault="009F7350">
      <w:pPr>
        <w:tabs>
          <w:tab w:val="left" w:pos="1843"/>
        </w:tabs>
        <w:jc w:val="both"/>
      </w:pPr>
      <w:r>
        <w:t xml:space="preserve">        </w:t>
      </w:r>
      <w:r>
        <w:rPr>
          <w:b/>
        </w:rPr>
        <w:t>g)</w:t>
      </w:r>
      <w:r>
        <w:t xml:space="preserve"> skutočnosť, či je hrob, hrobka alebo pohrebisko chránené ako národná kultúrna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pamiatka alebo pamätihodnosť obce podľa osobitného predpisu alebo či ide o vojnový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hrob,</w:t>
      </w:r>
    </w:p>
    <w:p w:rsidR="009F7350" w:rsidRDefault="009F7350">
      <w:pPr>
        <w:tabs>
          <w:tab w:val="left" w:pos="1843"/>
        </w:tabs>
        <w:jc w:val="both"/>
      </w:pPr>
      <w:r>
        <w:t xml:space="preserve">        </w:t>
      </w:r>
      <w:r>
        <w:rPr>
          <w:b/>
        </w:rPr>
        <w:t xml:space="preserve">h) </w:t>
      </w:r>
      <w:r>
        <w:t xml:space="preserve">údaje o pochovaní potrateného ľudského plodu alebo predčasne odňatého ľudského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plodu.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3.</w:t>
      </w:r>
      <w:r>
        <w:t xml:space="preserve">  Evidencia prevádzkovania pohrebiska musí obsahovať údaje o</w:t>
      </w:r>
    </w:p>
    <w:p w:rsidR="009F7350" w:rsidRDefault="009F7350">
      <w:pPr>
        <w:tabs>
          <w:tab w:val="left" w:pos="1843"/>
        </w:tabs>
        <w:jc w:val="both"/>
      </w:pPr>
      <w:r>
        <w:t xml:space="preserve">        </w:t>
      </w:r>
      <w:r>
        <w:rPr>
          <w:b/>
        </w:rPr>
        <w:t>a)</w:t>
      </w:r>
      <w:r>
        <w:t xml:space="preserve"> zákaze pochovávania a dobe jeho trvania, ak sa taký zákaz vydal,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  b)</w:t>
      </w:r>
      <w:r>
        <w:t xml:space="preserve"> zrušení pohrebiska.</w:t>
      </w:r>
    </w:p>
    <w:p w:rsidR="009F7350" w:rsidRDefault="009F7350">
      <w:pPr>
        <w:tabs>
          <w:tab w:val="left" w:pos="1843"/>
        </w:tabs>
        <w:jc w:val="both"/>
      </w:pPr>
      <w:r>
        <w:rPr>
          <w:b/>
          <w:bCs/>
        </w:rPr>
        <w:t xml:space="preserve">4.  </w:t>
      </w:r>
      <w:r>
        <w:t>Zákaz pochovávania:</w:t>
      </w: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 xml:space="preserve">        a)</w:t>
      </w:r>
      <w:r>
        <w:t xml:space="preserve"> ak by ďalším pochovávaním na pohrebisku mohlo dôjsť k ohrozeniu zdravia ľudí </w:t>
      </w:r>
    </w:p>
    <w:p w:rsidR="009F7350" w:rsidRDefault="009F7350">
      <w:pPr>
        <w:pStyle w:val="Zkladntext"/>
        <w:tabs>
          <w:tab w:val="left" w:pos="1843"/>
        </w:tabs>
      </w:pPr>
      <w:r>
        <w:t xml:space="preserve">           </w:t>
      </w:r>
      <w:r w:rsidR="00427366">
        <w:t xml:space="preserve"> </w:t>
      </w:r>
      <w:r>
        <w:t xml:space="preserve">alebo kvality podzemnej vody, môže pochovávanie zakázať príslušný orgán štátnej </w:t>
      </w:r>
    </w:p>
    <w:p w:rsidR="009F7350" w:rsidRDefault="009F7350">
      <w:pPr>
        <w:pStyle w:val="Zkladntext"/>
        <w:tabs>
          <w:tab w:val="left" w:pos="1843"/>
        </w:tabs>
      </w:pPr>
      <w:r>
        <w:t xml:space="preserve">           </w:t>
      </w:r>
      <w:r w:rsidR="00427366">
        <w:t xml:space="preserve"> </w:t>
      </w:r>
      <w:r>
        <w:t>správy,</w:t>
      </w:r>
    </w:p>
    <w:p w:rsidR="009F7350" w:rsidRDefault="009F7350">
      <w:pPr>
        <w:tabs>
          <w:tab w:val="left" w:pos="1843"/>
        </w:tabs>
        <w:jc w:val="both"/>
      </w:pPr>
      <w:r>
        <w:lastRenderedPageBreak/>
        <w:t xml:space="preserve">         </w:t>
      </w:r>
      <w:r>
        <w:rPr>
          <w:b/>
        </w:rPr>
        <w:t>b)</w:t>
      </w:r>
      <w:r>
        <w:t xml:space="preserve"> na pohrebisku, kde je zakázané pochovávanie ľudských pozostatkov do zeme, je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možné ďalej pochovávanie iným spôsobom, ak príslušný orgán štátnej správ, ktorý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    pochovávanie zakázal, s navrhovaným spôsobom pochovávania súhlasí.</w:t>
      </w:r>
    </w:p>
    <w:p w:rsidR="009F7350" w:rsidRDefault="009F7350">
      <w:pPr>
        <w:tabs>
          <w:tab w:val="left" w:pos="1843"/>
        </w:tabs>
        <w:jc w:val="both"/>
      </w:pPr>
      <w:r>
        <w:t xml:space="preserve">   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 w:rsidP="0042736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13</w:t>
      </w:r>
    </w:p>
    <w:p w:rsidR="009F7350" w:rsidRDefault="009F7350" w:rsidP="00427366">
      <w:pPr>
        <w:jc w:val="center"/>
        <w:rPr>
          <w:b/>
          <w:bCs/>
        </w:rPr>
      </w:pPr>
      <w:r>
        <w:rPr>
          <w:b/>
          <w:bCs/>
          <w:sz w:val="28"/>
        </w:rPr>
        <w:t>Dĺžka tlecej doby</w:t>
      </w:r>
    </w:p>
    <w:p w:rsidR="009F7350" w:rsidRDefault="009F7350">
      <w:pPr>
        <w:jc w:val="both"/>
      </w:pPr>
    </w:p>
    <w:p w:rsidR="009F7350" w:rsidRDefault="009F7350">
      <w:r>
        <w:rPr>
          <w:b/>
        </w:rPr>
        <w:t>1.</w:t>
      </w:r>
      <w:r>
        <w:t xml:space="preserve">  Dĺžka tlecej doby telesných ostatkov uložených v hrobe je 10 rokov od pochovania.</w:t>
      </w:r>
    </w:p>
    <w:p w:rsidR="009F7350" w:rsidRDefault="009F7350"/>
    <w:p w:rsidR="009F7350" w:rsidRDefault="009F7350">
      <w:r>
        <w:rPr>
          <w:b/>
        </w:rPr>
        <w:t>2</w:t>
      </w:r>
      <w:r>
        <w:t>.  Dĺžka tlecej doby telesných ostatkov uložených v hrobke je 20 rokov od pochovania.</w:t>
      </w:r>
    </w:p>
    <w:p w:rsidR="009F7350" w:rsidRDefault="009F7350">
      <w:pPr>
        <w:widowControl w:val="0"/>
        <w:tabs>
          <w:tab w:val="left" w:pos="0"/>
          <w:tab w:val="left" w:pos="680"/>
        </w:tabs>
        <w:ind w:left="360" w:hanging="360"/>
        <w:rPr>
          <w:b/>
          <w:snapToGrid w:val="0"/>
        </w:rPr>
      </w:pPr>
    </w:p>
    <w:p w:rsidR="009F7350" w:rsidRDefault="009F7350">
      <w:pPr>
        <w:widowControl w:val="0"/>
        <w:tabs>
          <w:tab w:val="left" w:pos="340"/>
          <w:tab w:val="left" w:pos="680"/>
        </w:tabs>
        <w:rPr>
          <w:snapToGrid w:val="0"/>
        </w:rPr>
      </w:pPr>
      <w:r>
        <w:rPr>
          <w:b/>
          <w:snapToGrid w:val="0"/>
        </w:rPr>
        <w:t xml:space="preserve">3.  </w:t>
      </w:r>
      <w:r>
        <w:rPr>
          <w:snapToGrid w:val="0"/>
        </w:rPr>
        <w:t>Ak sa zistí,</w:t>
      </w:r>
      <w:r>
        <w:rPr>
          <w:b/>
          <w:snapToGrid w:val="0"/>
        </w:rPr>
        <w:t xml:space="preserve"> </w:t>
      </w:r>
      <w:r>
        <w:rPr>
          <w:snapToGrid w:val="0"/>
        </w:rPr>
        <w:t xml:space="preserve">že ľudské ostatky nie sú ani po uplynutí  tejto tlecej doby zotleté, tlecia doba sa  </w:t>
      </w:r>
    </w:p>
    <w:p w:rsidR="009F7350" w:rsidRDefault="009F7350">
      <w:pPr>
        <w:widowControl w:val="0"/>
        <w:tabs>
          <w:tab w:val="left" w:pos="340"/>
          <w:tab w:val="left" w:pos="680"/>
        </w:tabs>
        <w:rPr>
          <w:snapToGrid w:val="0"/>
        </w:rPr>
      </w:pPr>
      <w:r>
        <w:rPr>
          <w:snapToGrid w:val="0"/>
        </w:rPr>
        <w:t xml:space="preserve">     primerane predĺži podľa výsledkov hydrogeologického prieskumu.</w:t>
      </w:r>
    </w:p>
    <w:p w:rsidR="009F7350" w:rsidRDefault="009F7350">
      <w:pPr>
        <w:rPr>
          <w:b/>
          <w:bCs/>
          <w:sz w:val="28"/>
        </w:rPr>
      </w:pPr>
    </w:p>
    <w:p w:rsidR="009F7350" w:rsidRDefault="009F7350">
      <w:pPr>
        <w:rPr>
          <w:b/>
          <w:bCs/>
          <w:sz w:val="28"/>
        </w:rPr>
      </w:pPr>
    </w:p>
    <w:p w:rsidR="009F7350" w:rsidRDefault="009F7350" w:rsidP="0042736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14</w:t>
      </w:r>
    </w:p>
    <w:p w:rsidR="009F7350" w:rsidRDefault="009F7350" w:rsidP="00427366">
      <w:pPr>
        <w:jc w:val="center"/>
        <w:rPr>
          <w:b/>
          <w:bCs/>
        </w:rPr>
      </w:pPr>
      <w:r>
        <w:rPr>
          <w:b/>
          <w:bCs/>
          <w:sz w:val="28"/>
        </w:rPr>
        <w:t>Spôsob nakladania s odpadmi</w:t>
      </w:r>
    </w:p>
    <w:p w:rsidR="009F7350" w:rsidRDefault="009F7350">
      <w:pPr>
        <w:jc w:val="center"/>
        <w:rPr>
          <w:b/>
          <w:bCs/>
        </w:rPr>
      </w:pPr>
    </w:p>
    <w:p w:rsidR="009F7350" w:rsidRDefault="009F7350">
      <w:pPr>
        <w:jc w:val="both"/>
      </w:pPr>
      <w:r>
        <w:rPr>
          <w:b/>
        </w:rPr>
        <w:t>1.</w:t>
      </w:r>
      <w:r>
        <w:t xml:space="preserve"> Nájomníci hrobového miesta a návštevníci pohrebiska ukladajú odpad z hrobového miesta </w:t>
      </w:r>
    </w:p>
    <w:p w:rsidR="009F7350" w:rsidRDefault="009F7350">
      <w:pPr>
        <w:jc w:val="both"/>
      </w:pPr>
      <w:r>
        <w:t xml:space="preserve">    do zberných nádob na to určených na pohrebisku.</w:t>
      </w:r>
    </w:p>
    <w:p w:rsidR="009F7350" w:rsidRDefault="009F7350">
      <w:pPr>
        <w:jc w:val="both"/>
      </w:pPr>
    </w:p>
    <w:p w:rsidR="009F7350" w:rsidRDefault="009F7350">
      <w:pPr>
        <w:widowControl w:val="0"/>
        <w:tabs>
          <w:tab w:val="left" w:pos="240"/>
          <w:tab w:val="left" w:pos="680"/>
        </w:tabs>
      </w:pPr>
      <w:r>
        <w:rPr>
          <w:b/>
          <w:bCs/>
        </w:rPr>
        <w:t>2.</w:t>
      </w:r>
      <w:r>
        <w:rPr>
          <w:b/>
          <w:bCs/>
        </w:rPr>
        <w:tab/>
        <w:t xml:space="preserve"> </w:t>
      </w:r>
      <w:r>
        <w:t xml:space="preserve">Je zakázané spaľovať odpad na pohrebisku. </w:t>
      </w:r>
    </w:p>
    <w:p w:rsidR="009F7350" w:rsidRDefault="009F7350">
      <w:pPr>
        <w:widowControl w:val="0"/>
        <w:tabs>
          <w:tab w:val="left" w:pos="0"/>
          <w:tab w:val="left" w:pos="240"/>
        </w:tabs>
        <w:rPr>
          <w:b/>
          <w:bCs/>
        </w:rPr>
      </w:pPr>
    </w:p>
    <w:p w:rsidR="009F7350" w:rsidRDefault="009F7350">
      <w:pPr>
        <w:jc w:val="both"/>
      </w:pPr>
      <w:r>
        <w:rPr>
          <w:b/>
          <w:bCs/>
        </w:rPr>
        <w:t xml:space="preserve">3.  </w:t>
      </w:r>
      <w:r>
        <w:t>Stavebník je povinný stavebný odpad na vlastné náklady odviesť z pohrebiska.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4</w:t>
      </w:r>
      <w:r>
        <w:t xml:space="preserve">.  Prevádzkovateľ zabezpečuje na zber odpadu z pohrebiska zberné nádoby, ktoré </w:t>
      </w:r>
    </w:p>
    <w:p w:rsidR="009F7350" w:rsidRDefault="009F7350">
      <w:pPr>
        <w:jc w:val="both"/>
      </w:pPr>
      <w:r>
        <w:t xml:space="preserve">     vyváža pravidelne podľa potreby. 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427366">
      <w:pPr>
        <w:jc w:val="center"/>
        <w:rPr>
          <w:sz w:val="28"/>
        </w:rPr>
      </w:pPr>
      <w:r>
        <w:rPr>
          <w:b/>
          <w:bCs/>
          <w:sz w:val="28"/>
        </w:rPr>
        <w:t>§ 15</w:t>
      </w:r>
    </w:p>
    <w:p w:rsidR="009F7350" w:rsidRDefault="009F7350" w:rsidP="00427366">
      <w:pPr>
        <w:pStyle w:val="Nadpis2"/>
      </w:pPr>
      <w:r>
        <w:rPr>
          <w:sz w:val="28"/>
        </w:rPr>
        <w:t>Práce na pohrebisku</w:t>
      </w:r>
    </w:p>
    <w:p w:rsidR="009F7350" w:rsidRDefault="009F7350">
      <w:pPr>
        <w:jc w:val="both"/>
      </w:pPr>
    </w:p>
    <w:p w:rsidR="009F7350" w:rsidRDefault="009F7350">
      <w:r>
        <w:rPr>
          <w:b/>
        </w:rPr>
        <w:t>1.</w:t>
      </w:r>
      <w:r>
        <w:t xml:space="preserve">  Vykonávať výkopové práce, stavebné úpravy hrobových miest, osádzanie</w:t>
      </w:r>
    </w:p>
    <w:p w:rsidR="009F7350" w:rsidRDefault="009F7350">
      <w:r>
        <w:t xml:space="preserve">      lavičiek, vysádzať stromy a kry, zasahovať do jestvujúcej zelene je možné iba so </w:t>
      </w:r>
    </w:p>
    <w:p w:rsidR="009F7350" w:rsidRDefault="009F7350">
      <w:r>
        <w:t xml:space="preserve">      súhlasom prevádzkovateľa. Výrub drevín povoľuje </w:t>
      </w:r>
      <w:r w:rsidR="00427366">
        <w:t>O</w:t>
      </w:r>
      <w:r>
        <w:t>becný úrad GYŇOV.</w:t>
      </w:r>
    </w:p>
    <w:p w:rsidR="009F7350" w:rsidRDefault="009F7350">
      <w:pPr>
        <w:jc w:val="both"/>
      </w:pPr>
      <w:r>
        <w:rPr>
          <w:b/>
        </w:rPr>
        <w:t>2.</w:t>
      </w:r>
      <w:r>
        <w:t xml:space="preserve">  Na stavebné úpravy hrobových miest nie je potrebné stavebné povolenie alebo ohlásenie </w:t>
      </w:r>
    </w:p>
    <w:p w:rsidR="009F7350" w:rsidRDefault="009F7350">
      <w:pPr>
        <w:jc w:val="both"/>
      </w:pPr>
      <w:r>
        <w:t xml:space="preserve">     podľa osobitného predpisu. Na ich vybudovanie je potrebný súhlas prevádzkovateľa.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3.</w:t>
      </w:r>
      <w:r>
        <w:t xml:space="preserve">  Jednoduché práce potrebné na udržiavanie hrobového miesta môže nájomca hrobového </w:t>
      </w:r>
    </w:p>
    <w:p w:rsidR="009F7350" w:rsidRDefault="009F7350">
      <w:pPr>
        <w:jc w:val="both"/>
      </w:pPr>
      <w:r>
        <w:t xml:space="preserve">     miesta vykonávať bez súhlasu prevádzkovateľa. </w:t>
      </w:r>
    </w:p>
    <w:p w:rsidR="009F7350" w:rsidRDefault="009F7350">
      <w:pPr>
        <w:jc w:val="both"/>
      </w:pPr>
    </w:p>
    <w:p w:rsidR="009F7350" w:rsidRDefault="009F7350">
      <w:r>
        <w:rPr>
          <w:b/>
        </w:rPr>
        <w:t>4.</w:t>
      </w:r>
      <w:r>
        <w:t xml:space="preserve">  Rozmery novovybudovaných hrobových miest vrátane príslušenstva hrobu:</w:t>
      </w:r>
    </w:p>
    <w:p w:rsidR="009F7350" w:rsidRDefault="009F7350">
      <w:r>
        <w:t xml:space="preserve">                                     </w:t>
      </w:r>
      <w:proofErr w:type="spellStart"/>
      <w:r>
        <w:t>Jednohrob</w:t>
      </w:r>
      <w:proofErr w:type="spellEnd"/>
      <w:r>
        <w:t xml:space="preserve"> :   110 x </w:t>
      </w:r>
      <w:smartTag w:uri="urn:schemas-microsoft-com:office:smarttags" w:element="metricconverter">
        <w:smartTagPr>
          <w:attr w:name="ProductID" w:val="245 cm"/>
        </w:smartTagPr>
        <w:r>
          <w:t>245 cm</w:t>
        </w:r>
      </w:smartTag>
    </w:p>
    <w:p w:rsidR="009F7350" w:rsidRDefault="009F7350">
      <w:r>
        <w:t xml:space="preserve">                                     </w:t>
      </w:r>
      <w:proofErr w:type="spellStart"/>
      <w:r>
        <w:t>Dvojhrob</w:t>
      </w:r>
      <w:proofErr w:type="spellEnd"/>
      <w:r>
        <w:t xml:space="preserve">   :  210 x </w:t>
      </w:r>
      <w:smartTag w:uri="urn:schemas-microsoft-com:office:smarttags" w:element="metricconverter">
        <w:smartTagPr>
          <w:attr w:name="ProductID" w:val="245 cm"/>
        </w:smartTagPr>
        <w:r>
          <w:t>245 cm</w:t>
        </w:r>
      </w:smartTag>
    </w:p>
    <w:p w:rsidR="009F7350" w:rsidRDefault="009F7350">
      <w:r>
        <w:t xml:space="preserve">                                     </w:t>
      </w:r>
      <w:proofErr w:type="spellStart"/>
      <w:r>
        <w:t>Trojhrob</w:t>
      </w:r>
      <w:proofErr w:type="spellEnd"/>
      <w:r>
        <w:t xml:space="preserve">    :  310 x </w:t>
      </w:r>
      <w:smartTag w:uri="urn:schemas-microsoft-com:office:smarttags" w:element="metricconverter">
        <w:smartTagPr>
          <w:attr w:name="ProductID" w:val="245 cm"/>
        </w:smartTagPr>
        <w:r>
          <w:t>245 cm</w:t>
        </w:r>
      </w:smartTag>
    </w:p>
    <w:p w:rsidR="009F7350" w:rsidRDefault="009F7350">
      <w:r>
        <w:t xml:space="preserve">                                     Detský hrob ( dieťa do 6 rokov):  80x140 cm</w:t>
      </w:r>
    </w:p>
    <w:p w:rsidR="009F7350" w:rsidRDefault="009F7350">
      <w:r>
        <w:t xml:space="preserve">                                     Detský hrob ( dieťa do 14 rokov): 90x200 cm</w:t>
      </w:r>
    </w:p>
    <w:p w:rsidR="009F7350" w:rsidRDefault="009F7350">
      <w:r>
        <w:rPr>
          <w:b/>
        </w:rPr>
        <w:t>5.</w:t>
      </w:r>
      <w:r>
        <w:t xml:space="preserve">  Uličky medzi hrobovými miestami musia byť priechodné, najmenej </w:t>
      </w:r>
      <w:smartTag w:uri="urn:schemas-microsoft-com:office:smarttags" w:element="metricconverter">
        <w:smartTagPr>
          <w:attr w:name="ProductID" w:val="30 cm"/>
        </w:smartTagPr>
        <w:r>
          <w:t>30 cm</w:t>
        </w:r>
      </w:smartTag>
      <w:r>
        <w:t xml:space="preserve"> široké.</w:t>
      </w:r>
    </w:p>
    <w:p w:rsidR="009F7350" w:rsidRDefault="009F7350">
      <w:pPr>
        <w:jc w:val="both"/>
        <w:rPr>
          <w:b/>
          <w:bCs/>
        </w:rPr>
      </w:pPr>
    </w:p>
    <w:p w:rsidR="009F7350" w:rsidRDefault="009F7350">
      <w:r>
        <w:rPr>
          <w:b/>
        </w:rPr>
        <w:t>6</w:t>
      </w:r>
      <w:r>
        <w:t>.  Predné a zadné hrany rámov hrobových miest musia byť v jednej priamke.</w:t>
      </w:r>
    </w:p>
    <w:p w:rsidR="009F7350" w:rsidRDefault="009F7350"/>
    <w:p w:rsidR="009F7350" w:rsidRDefault="009F7350">
      <w:pPr>
        <w:pStyle w:val="Zkladntext"/>
      </w:pPr>
      <w:r>
        <w:rPr>
          <w:b/>
        </w:rPr>
        <w:t>7</w:t>
      </w:r>
      <w:r>
        <w:t xml:space="preserve">.  Pri svahovitom teréne musí byť stavba rovnomerne odstupňovaná. </w:t>
      </w:r>
    </w:p>
    <w:p w:rsidR="009F7350" w:rsidRDefault="009F7350">
      <w:pPr>
        <w:jc w:val="both"/>
      </w:pPr>
    </w:p>
    <w:p w:rsidR="009F7350" w:rsidRDefault="009F7350">
      <w:pPr>
        <w:jc w:val="both"/>
      </w:pPr>
      <w:r>
        <w:rPr>
          <w:b/>
        </w:rPr>
        <w:t>8.</w:t>
      </w:r>
      <w:r>
        <w:t xml:space="preserve">  Bez súhlasu prevádzkovateľa nie je možné odpredávať, odstraňovať vybudované stavby </w:t>
      </w:r>
    </w:p>
    <w:p w:rsidR="009F7350" w:rsidRDefault="009F7350">
      <w:pPr>
        <w:jc w:val="both"/>
      </w:pPr>
      <w:r>
        <w:t xml:space="preserve">     a ani iným spôsobom vykonávať zmeny. </w:t>
      </w:r>
    </w:p>
    <w:p w:rsidR="009F7350" w:rsidRDefault="009F7350">
      <w:pPr>
        <w:jc w:val="both"/>
        <w:rPr>
          <w:b/>
          <w:bCs/>
        </w:rPr>
      </w:pPr>
    </w:p>
    <w:p w:rsidR="009F7350" w:rsidRDefault="009F7350">
      <w:pPr>
        <w:jc w:val="both"/>
      </w:pPr>
    </w:p>
    <w:p w:rsidR="009F7350" w:rsidRDefault="009F7350" w:rsidP="0042736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16</w:t>
      </w:r>
    </w:p>
    <w:p w:rsidR="009F7350" w:rsidRDefault="009F7350" w:rsidP="00427366">
      <w:pPr>
        <w:pStyle w:val="Nadpis1"/>
        <w:jc w:val="center"/>
        <w:rPr>
          <w:szCs w:val="24"/>
        </w:rPr>
      </w:pPr>
      <w:r>
        <w:rPr>
          <w:szCs w:val="24"/>
        </w:rPr>
        <w:t>Podmienky vstupu pohrebnej služby na pohrebisko</w:t>
      </w:r>
    </w:p>
    <w:p w:rsidR="009F7350" w:rsidRDefault="009F7350">
      <w:pPr>
        <w:rPr>
          <w:b/>
          <w:bCs/>
        </w:rPr>
      </w:pPr>
    </w:p>
    <w:p w:rsidR="009F7350" w:rsidRDefault="009F7350">
      <w:pPr>
        <w:pStyle w:val="Zkladntext2"/>
        <w:rPr>
          <w:b w:val="0"/>
          <w:bCs w:val="0"/>
        </w:rPr>
      </w:pPr>
      <w:r>
        <w:rPr>
          <w:bCs w:val="0"/>
        </w:rPr>
        <w:t>1.</w:t>
      </w:r>
      <w:r>
        <w:rPr>
          <w:b w:val="0"/>
          <w:bCs w:val="0"/>
        </w:rPr>
        <w:t xml:space="preserve">  Prevádzkovateľ je povinný umožniť prevádzkovateľovi pohrebnej služby vstup  </w:t>
      </w:r>
    </w:p>
    <w:p w:rsidR="009F7350" w:rsidRDefault="009F7350">
      <w:pPr>
        <w:pStyle w:val="Zkladntext2"/>
        <w:rPr>
          <w:b w:val="0"/>
          <w:bCs w:val="0"/>
        </w:rPr>
      </w:pPr>
      <w:r>
        <w:rPr>
          <w:b w:val="0"/>
          <w:bCs w:val="0"/>
        </w:rPr>
        <w:t xml:space="preserve">     na pohrebisko na vykonanie pohrebnej služby podľa rozsahu dohodnutého </w:t>
      </w:r>
    </w:p>
    <w:p w:rsidR="009F7350" w:rsidRDefault="009F7350">
      <w:pPr>
        <w:pStyle w:val="Zkladntext2"/>
        <w:rPr>
          <w:b w:val="0"/>
          <w:bCs w:val="0"/>
        </w:rPr>
      </w:pPr>
      <w:r>
        <w:rPr>
          <w:b w:val="0"/>
          <w:bCs w:val="0"/>
        </w:rPr>
        <w:t xml:space="preserve">     s obstarávateľom pohrebu za nasledovných podmienok:</w:t>
      </w:r>
    </w:p>
    <w:p w:rsidR="009F7350" w:rsidRDefault="009F7350">
      <w:pPr>
        <w:jc w:val="both"/>
      </w:pPr>
      <w:r>
        <w:rPr>
          <w:b/>
        </w:rPr>
        <w:t xml:space="preserve">     a)</w:t>
      </w:r>
      <w:r>
        <w:t xml:space="preserve">  prevádzkovateľ pohrebnej služby je povinný riadiť sa </w:t>
      </w:r>
      <w:r w:rsidR="00427366">
        <w:t>p</w:t>
      </w:r>
      <w:r>
        <w:t>revádzkovým poriadkom</w:t>
      </w:r>
    </w:p>
    <w:p w:rsidR="009F7350" w:rsidRDefault="009F7350">
      <w:pPr>
        <w:jc w:val="both"/>
      </w:pPr>
      <w:r>
        <w:t xml:space="preserve">           pohrebiska a vykonávať  pohrebné služby na pohrebisku, len so súhlasom</w:t>
      </w:r>
    </w:p>
    <w:p w:rsidR="009F7350" w:rsidRDefault="009F7350">
      <w:pPr>
        <w:jc w:val="both"/>
      </w:pPr>
      <w:r>
        <w:t xml:space="preserve">           prevádzkovateľa,</w:t>
      </w:r>
    </w:p>
    <w:p w:rsidR="009F7350" w:rsidRDefault="009F7350">
      <w:pPr>
        <w:jc w:val="both"/>
      </w:pPr>
      <w:r>
        <w:rPr>
          <w:b/>
        </w:rPr>
        <w:t xml:space="preserve">     b)</w:t>
      </w:r>
      <w:r>
        <w:t xml:space="preserve">  prevádzkovateľ pohrebnej služby je povinný s prevádzkovateľom uzatvoriť zmluvu</w:t>
      </w:r>
    </w:p>
    <w:p w:rsidR="009F7350" w:rsidRDefault="009F7350">
      <w:pPr>
        <w:jc w:val="both"/>
      </w:pPr>
      <w:r>
        <w:t xml:space="preserve">          o spolupráci a doložiť oprávnenie na vykonávanie pohrebných služieb podľa zákona     </w:t>
      </w:r>
    </w:p>
    <w:p w:rsidR="009F7350" w:rsidRDefault="009F7350">
      <w:pPr>
        <w:jc w:val="both"/>
      </w:pPr>
      <w:r>
        <w:t xml:space="preserve">          č.131/2010 o pohrebníctve.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b/>
        </w:rPr>
        <w:t xml:space="preserve">     c)</w:t>
      </w:r>
      <w:r>
        <w:t xml:space="preserve">  prevádzkovateľ pohrebnej služby je povinný </w:t>
      </w:r>
      <w:r>
        <w:rPr>
          <w:snapToGrid w:val="0"/>
        </w:rPr>
        <w:t xml:space="preserve">nahlásiť prevádzkovateľovi dátum a čas 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snapToGrid w:val="0"/>
        </w:rPr>
        <w:t xml:space="preserve">          obradu pochovávania podľa dohody s obstarávateľom pohrebu,</w:t>
      </w:r>
    </w:p>
    <w:p w:rsidR="009F7350" w:rsidRDefault="009F7350">
      <w:pPr>
        <w:widowControl w:val="0"/>
        <w:tabs>
          <w:tab w:val="left" w:pos="340"/>
          <w:tab w:val="left" w:pos="680"/>
        </w:tabs>
        <w:jc w:val="both"/>
        <w:rPr>
          <w:snapToGrid w:val="0"/>
        </w:rPr>
      </w:pPr>
      <w:r>
        <w:rPr>
          <w:b/>
          <w:snapToGrid w:val="0"/>
        </w:rPr>
        <w:t xml:space="preserve">     d)</w:t>
      </w:r>
      <w:r>
        <w:rPr>
          <w:snapToGrid w:val="0"/>
        </w:rPr>
        <w:t xml:space="preserve">  prevádzkovateľ </w:t>
      </w:r>
      <w:r>
        <w:t>určí miesto pre výkop hrobového miesta,</w:t>
      </w:r>
    </w:p>
    <w:p w:rsidR="009F7350" w:rsidRDefault="009F7350">
      <w:pPr>
        <w:pStyle w:val="Zkladntext"/>
      </w:pPr>
      <w:r>
        <w:t xml:space="preserve">     </w:t>
      </w:r>
      <w:r>
        <w:rPr>
          <w:b/>
        </w:rPr>
        <w:t>e)</w:t>
      </w:r>
      <w:r>
        <w:t xml:space="preserve">  pracovníci pohrebnej služby musia byť počas smútočného obradu upravení, sú povinní </w:t>
      </w:r>
    </w:p>
    <w:p w:rsidR="009F7350" w:rsidRDefault="009F7350">
      <w:pPr>
        <w:pStyle w:val="Zkladntext"/>
      </w:pPr>
      <w:r>
        <w:t xml:space="preserve">          sa zdržať v styku s pozostalými necitlivého správania a svojim oblečením </w:t>
      </w:r>
    </w:p>
    <w:p w:rsidR="009F7350" w:rsidRDefault="009F7350">
      <w:pPr>
        <w:pStyle w:val="Zkladntext"/>
      </w:pPr>
      <w:r>
        <w:t xml:space="preserve">          a vystupovaním zachovať dôstojnosť pietneho aktu,</w:t>
      </w:r>
    </w:p>
    <w:p w:rsidR="009F7350" w:rsidRDefault="009F7350">
      <w:pPr>
        <w:pStyle w:val="Zkladntext"/>
      </w:pPr>
      <w:r>
        <w:t xml:space="preserve">     </w:t>
      </w:r>
      <w:r>
        <w:rPr>
          <w:b/>
        </w:rPr>
        <w:t>f)</w:t>
      </w:r>
      <w:r>
        <w:t xml:space="preserve">  prevádzkovateľ má nárok na úhradu nákladov za služby poskytované </w:t>
      </w:r>
    </w:p>
    <w:p w:rsidR="009F7350" w:rsidRDefault="009F7350">
      <w:pPr>
        <w:pStyle w:val="Zkladntext"/>
      </w:pPr>
      <w:r>
        <w:t xml:space="preserve">          prevádzkovateľovi pohrebnej služby na pohrebisku podľa § 31 ods. 7 zákona.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A836FD">
      <w:pPr>
        <w:pStyle w:val="Zarkazkladnhotextu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§ 17</w:t>
      </w:r>
    </w:p>
    <w:p w:rsidR="009F7350" w:rsidRDefault="009F7350" w:rsidP="00A836FD">
      <w:pPr>
        <w:pStyle w:val="Zarkazkladnhotextu"/>
        <w:ind w:left="0"/>
        <w:jc w:val="center"/>
      </w:pPr>
      <w:r>
        <w:rPr>
          <w:rStyle w:val="Nadpis1Char"/>
          <w:rFonts w:ascii="Times New Roman" w:hAnsi="Times New Roman"/>
          <w:sz w:val="28"/>
        </w:rPr>
        <w:t>Prevádzka Dómu smútku</w:t>
      </w:r>
    </w:p>
    <w:p w:rsidR="009F7350" w:rsidRDefault="009F7350">
      <w:pPr>
        <w:pStyle w:val="Zarkazkladnhotextu2"/>
      </w:pPr>
    </w:p>
    <w:p w:rsidR="009F7350" w:rsidRDefault="009F7350" w:rsidP="00A836FD">
      <w:pPr>
        <w:pStyle w:val="Zarkazkladnhotextu2"/>
        <w:ind w:firstLine="0"/>
        <w:rPr>
          <w:vertAlign w:val="superscript"/>
        </w:rPr>
      </w:pPr>
      <w:r>
        <w:rPr>
          <w:b/>
          <w:bCs/>
        </w:rPr>
        <w:t>1.</w:t>
      </w:r>
      <w:r>
        <w:t xml:space="preserve"> Dom smútku je samostatne stojacim objektom na pohrebisku, pričom obsahuje obradnú </w:t>
      </w:r>
      <w:r w:rsidR="00A836FD">
        <w:t xml:space="preserve">        </w:t>
      </w:r>
      <w:r>
        <w:t>sieň, miestnosť na prípravu personálu a chladiacu miestnosť vybavenú chladiacim zariadením pre 2 zosnulých s teplomerom a oddeleným sociálnym zariadeným pre mužov a ženy.</w:t>
      </w:r>
    </w:p>
    <w:p w:rsidR="009F7350" w:rsidRDefault="009F7350">
      <w:pPr>
        <w:pStyle w:val="Zarkazkladnhotextu2"/>
        <w:ind w:firstLine="0"/>
      </w:pPr>
      <w:r>
        <w:rPr>
          <w:b/>
          <w:bCs/>
        </w:rPr>
        <w:t>2.</w:t>
      </w:r>
      <w:r>
        <w:t xml:space="preserve"> Dom smútku je prístupný verejnosti výlučne hodinu pred obradom, až do času skončenia obradu. Ak sú uložené ľudské pozostatky v chladiacom zariadení, pozostalý majú nárok na ich nahliadnutie. To všetko po dohode zo správcom Dómu smútku, teda obcou. </w:t>
      </w:r>
    </w:p>
    <w:p w:rsidR="009F7350" w:rsidRDefault="009F7350">
      <w:pPr>
        <w:pStyle w:val="Zarkazkladnhotextu2"/>
        <w:ind w:firstLine="0"/>
      </w:pPr>
    </w:p>
    <w:p w:rsidR="009F7350" w:rsidRDefault="009F7350">
      <w:pPr>
        <w:pStyle w:val="Zkladntext"/>
      </w:pPr>
    </w:p>
    <w:p w:rsidR="009F7350" w:rsidRDefault="009F7350">
      <w:pPr>
        <w:pStyle w:val="Zkladntext"/>
      </w:pPr>
    </w:p>
    <w:p w:rsidR="009F7350" w:rsidRDefault="009F7350" w:rsidP="00A836FD">
      <w:pPr>
        <w:jc w:val="center"/>
        <w:rPr>
          <w:b/>
          <w:bCs/>
        </w:rPr>
      </w:pPr>
      <w:r>
        <w:rPr>
          <w:b/>
          <w:bCs/>
          <w:sz w:val="28"/>
        </w:rPr>
        <w:t>§ 18</w:t>
      </w:r>
    </w:p>
    <w:p w:rsidR="009F7350" w:rsidRDefault="009F7350" w:rsidP="00A836FD">
      <w:pPr>
        <w:pStyle w:val="Nadpis1"/>
        <w:jc w:val="center"/>
        <w:rPr>
          <w:szCs w:val="24"/>
        </w:rPr>
      </w:pPr>
      <w:r>
        <w:rPr>
          <w:szCs w:val="24"/>
        </w:rPr>
        <w:t>Používanie chladiaceho zariadenia</w:t>
      </w:r>
    </w:p>
    <w:p w:rsidR="009F7350" w:rsidRDefault="009F7350">
      <w:pPr>
        <w:jc w:val="center"/>
        <w:rPr>
          <w:b/>
          <w:bCs/>
        </w:rPr>
      </w:pPr>
    </w:p>
    <w:p w:rsidR="009F7350" w:rsidRDefault="009F7350">
      <w:pPr>
        <w:pStyle w:val="Zarkazkladnhotextu"/>
        <w:ind w:left="0"/>
      </w:pPr>
      <w:r>
        <w:rPr>
          <w:b/>
          <w:bCs/>
        </w:rPr>
        <w:t>1.</w:t>
      </w:r>
      <w:r>
        <w:t xml:space="preserve"> Obec Gyňov má vo svojom vlastníctve Dom smútku. Dom smútku je vybavený chladiacim </w:t>
      </w:r>
      <w:r w:rsidR="00A836FD">
        <w:t xml:space="preserve">   </w:t>
      </w:r>
      <w:r>
        <w:t xml:space="preserve">zariadením na ukladanie ľudských pozostatkov do času pochovania, ktoré zabezpečuje trvalé udržanie teploty v rozmedzí </w:t>
      </w:r>
      <w:smartTag w:uri="urn:schemas-microsoft-com:office:smarttags" w:element="metricconverter">
        <w:smartTagPr>
          <w:attr w:name="ProductID" w:val="0°C"/>
        </w:smartTagPr>
        <w:r>
          <w:t>0°C</w:t>
        </w:r>
      </w:smartTag>
      <w:r>
        <w:t xml:space="preserve"> až +</w:t>
      </w:r>
      <w:smartTag w:uri="urn:schemas-microsoft-com:office:smarttags" w:element="metricconverter">
        <w:smartTagPr>
          <w:attr w:name="ProductID" w:val="5°C"/>
        </w:smartTagPr>
        <w:r>
          <w:t>5°C</w:t>
        </w:r>
      </w:smartTag>
      <w:r>
        <w:t xml:space="preserve">. Teplota v chladiacom zariadení je sledovaná digitálnym teplomerom. </w:t>
      </w:r>
    </w:p>
    <w:p w:rsidR="009F7350" w:rsidRDefault="009F7350">
      <w:pPr>
        <w:pStyle w:val="Zarkazkladnhotextu"/>
        <w:ind w:left="0"/>
        <w:jc w:val="both"/>
      </w:pPr>
      <w:r>
        <w:rPr>
          <w:b/>
          <w:bCs/>
        </w:rPr>
        <w:t>2.</w:t>
      </w:r>
      <w:r>
        <w:t xml:space="preserve"> Ak doba od zistenia úmrtia lekárom, ktorý vykonal prehliadku mŕtveho tela, do pochovania presiahne 14 dní alebo ak to vyžaduje stav ľudských pozostatkov, ukladať ich do mraziaceho </w:t>
      </w:r>
      <w:r>
        <w:lastRenderedPageBreak/>
        <w:t xml:space="preserve">zariadenia, ktoré zabezpečí trvalé udržanie teploty nižšej ako -10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>, toto zariadenie obec nevlastní, preto musí v tomto prípade umiestniť ľudské pozostatky do iného zariadenia.</w:t>
      </w:r>
    </w:p>
    <w:p w:rsidR="009F7350" w:rsidRDefault="009F7350">
      <w:pPr>
        <w:pStyle w:val="Zarkazkladnhotextu"/>
        <w:ind w:left="0"/>
      </w:pPr>
      <w:r>
        <w:rPr>
          <w:b/>
          <w:bCs/>
        </w:rPr>
        <w:t>3.</w:t>
      </w:r>
      <w:r>
        <w:t xml:space="preserve"> Kontrola teploty je zabezpečená digitálnym meraním s údajmi o minimálnej aj maximálnej teplote počas chladenia. Opravy sú zabezpečené vo vlastnej réžii.</w:t>
      </w:r>
    </w:p>
    <w:p w:rsidR="009F7350" w:rsidRDefault="009F7350"/>
    <w:p w:rsidR="009F7350" w:rsidRDefault="009F7350" w:rsidP="00A836FD">
      <w:pPr>
        <w:pStyle w:val="Zarkazkladnhotextu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§ 19</w:t>
      </w:r>
    </w:p>
    <w:p w:rsidR="009F7350" w:rsidRDefault="009F7350" w:rsidP="00A836FD">
      <w:pPr>
        <w:pStyle w:val="Zarkazkladnhotextu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Evidencia Domu smútku</w:t>
      </w:r>
    </w:p>
    <w:p w:rsidR="009F7350" w:rsidRDefault="009F7350">
      <w:pPr>
        <w:pStyle w:val="Zarkazkladnhotextu"/>
        <w:ind w:left="0"/>
      </w:pPr>
    </w:p>
    <w:p w:rsidR="009F7350" w:rsidRDefault="009F7350">
      <w:r>
        <w:rPr>
          <w:b/>
          <w:bCs/>
        </w:rPr>
        <w:t>1.</w:t>
      </w:r>
      <w:r>
        <w:t xml:space="preserve"> Obec ako prevádzkovateľ Domu smútku musí viesť evidenciu o zaobchádzaní s ľudskými pozostatkami a ľudskými ostatkami, ktorá obsahuje</w:t>
      </w:r>
      <w:r>
        <w:br/>
      </w:r>
      <w:r>
        <w:rPr>
          <w:b/>
          <w:bCs/>
        </w:rPr>
        <w:t>a)</w:t>
      </w:r>
      <w:r>
        <w:t xml:space="preserve"> meno a priezvisko mŕtveho, miesto a dátum narodenia, miesto a dátum úmrtia, rodné číslo, ak bolo pridelené, </w:t>
      </w:r>
      <w:r>
        <w:br/>
      </w:r>
      <w:r>
        <w:rPr>
          <w:b/>
          <w:bCs/>
        </w:rPr>
        <w:t>b)</w:t>
      </w:r>
      <w:r>
        <w:t xml:space="preserve"> dátum a hodinu prevzatia ľudských pozostatkov a ľudských ostatkov od pohrebnej služby, </w:t>
      </w:r>
      <w:r>
        <w:br/>
      </w:r>
      <w:r>
        <w:rPr>
          <w:b/>
          <w:bCs/>
        </w:rPr>
        <w:t>c)</w:t>
      </w:r>
      <w:r>
        <w:t xml:space="preserve"> dátum a hodinu odovzdania ľudských pozostatkov a ľudských ostatkov na pohrebisko alebo do krematória, </w:t>
      </w:r>
      <w:r>
        <w:br/>
      </w:r>
      <w:r>
        <w:rPr>
          <w:b/>
          <w:bCs/>
        </w:rPr>
        <w:t>d)</w:t>
      </w:r>
      <w:r>
        <w:t xml:space="preserve"> doklady o mŕtvom, ktoré sa pohrebnej službe odovzdali (List o prehliadke mŕtveho), </w:t>
      </w:r>
      <w:r>
        <w:br/>
      </w:r>
      <w:r>
        <w:rPr>
          <w:b/>
          <w:bCs/>
        </w:rPr>
        <w:t>e)</w:t>
      </w:r>
      <w:r>
        <w:t xml:space="preserve"> dátum a hodinu uloženia ľudských pozostatkov do chladiaceho zariadenia, </w:t>
      </w:r>
    </w:p>
    <w:p w:rsidR="009F7350" w:rsidRDefault="009F7350">
      <w:r>
        <w:rPr>
          <w:b/>
          <w:bCs/>
        </w:rPr>
        <w:t>f)</w:t>
      </w:r>
      <w:r>
        <w:t xml:space="preserve"> dátum a hodinu vyňatia ľudských pozostatkov z chladiaceho zariadenia,</w:t>
      </w:r>
      <w:r>
        <w:br/>
      </w:r>
      <w:r>
        <w:rPr>
          <w:b/>
          <w:bCs/>
        </w:rPr>
        <w:t>g)</w:t>
      </w:r>
      <w:r>
        <w:t xml:space="preserve"> evidenčné číslo vozidla, ktoré ľudské pozostatky alebo ľudské ostatky priviezlo,</w:t>
      </w:r>
    </w:p>
    <w:p w:rsidR="009F7350" w:rsidRDefault="009F7350"/>
    <w:p w:rsidR="009F7350" w:rsidRDefault="009F7350"/>
    <w:p w:rsidR="009F7350" w:rsidRDefault="009F7350" w:rsidP="00A836FD">
      <w:pPr>
        <w:pStyle w:val="Zarkazkladnhotextu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§ 20</w:t>
      </w:r>
    </w:p>
    <w:p w:rsidR="009F7350" w:rsidRDefault="009F7350" w:rsidP="00A836FD">
      <w:pPr>
        <w:pStyle w:val="Zarkazkladnhotextu"/>
        <w:ind w:left="0"/>
        <w:jc w:val="center"/>
        <w:rPr>
          <w:b/>
          <w:bCs/>
        </w:rPr>
      </w:pPr>
      <w:r>
        <w:rPr>
          <w:b/>
          <w:bCs/>
          <w:sz w:val="28"/>
        </w:rPr>
        <w:t>Režim údržby, čistoty a dezinfekcie Domu smútku</w:t>
      </w:r>
    </w:p>
    <w:p w:rsidR="009F7350" w:rsidRDefault="009F7350">
      <w:r>
        <w:t xml:space="preserve"> 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</w:tabs>
        <w:ind w:left="360"/>
        <w:jc w:val="both"/>
      </w:pPr>
      <w:r>
        <w:t>Čistenie chladiaceho zariadenia ako aj miestnosti vrátane WC je zabezpečená podľa potreby bežnými čistiacimi prostriedkami, ale aj dezinfekčnými prostriedkami (</w:t>
      </w:r>
      <w:proofErr w:type="spellStart"/>
      <w:r>
        <w:t>Savo</w:t>
      </w:r>
      <w:proofErr w:type="spellEnd"/>
      <w:r>
        <w:t xml:space="preserve">, </w:t>
      </w:r>
      <w:proofErr w:type="spellStart"/>
      <w:r>
        <w:t>Chloramín</w:t>
      </w:r>
      <w:proofErr w:type="spellEnd"/>
      <w:r>
        <w:t xml:space="preserve">, </w:t>
      </w:r>
      <w:proofErr w:type="spellStart"/>
      <w:r>
        <w:t>Perfarín</w:t>
      </w:r>
      <w:proofErr w:type="spellEnd"/>
      <w:r>
        <w:t>).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</w:tabs>
        <w:ind w:left="360"/>
        <w:jc w:val="both"/>
      </w:pPr>
      <w:r>
        <w:t>Chladiace zariadenie je čistené podľa potreby (prípravkami v bode 1).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</w:tabs>
        <w:ind w:left="360"/>
        <w:jc w:val="both"/>
      </w:pPr>
      <w:r>
        <w:t>Ak ide o uloženie alebo prevoz ľudských pozostatkov, ktoré sú nakazené nebezpečnou chorobou, priestor v chladiacom boxe sa musí dezinfikovať po každom použití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  <w:tab w:val="num" w:pos="2340"/>
        </w:tabs>
        <w:ind w:left="360"/>
        <w:jc w:val="both"/>
      </w:pPr>
      <w:r>
        <w:t>Pri práci v priestoroch chladiaceho zariadenia sa používajú ochranné prostriedky (rukavice, plášte, rúška a pod.)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  <w:tab w:val="num" w:pos="2340"/>
        </w:tabs>
        <w:ind w:left="360"/>
        <w:jc w:val="both"/>
      </w:pPr>
      <w:r>
        <w:t>V priestoroch chladiaceho zariadenia je okno na plynulé odvetranie týchto priestorov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  <w:tab w:val="num" w:pos="2340"/>
        </w:tabs>
        <w:ind w:left="360"/>
        <w:jc w:val="both"/>
      </w:pPr>
      <w:r>
        <w:t>Dodávka pitnej a úžitkovej vody je zabezpečená obecným vodovodom, kanalizácia je napojená na kanalizačný rozvod, zber odpadu je po umiestnení do nádob TKO odoberaný zmluvnou firmou.</w:t>
      </w:r>
    </w:p>
    <w:p w:rsidR="009F7350" w:rsidRDefault="009F7350">
      <w:pPr>
        <w:pStyle w:val="Zarkazkladnhotextu"/>
        <w:numPr>
          <w:ilvl w:val="1"/>
          <w:numId w:val="2"/>
        </w:numPr>
        <w:tabs>
          <w:tab w:val="clear" w:pos="1440"/>
          <w:tab w:val="left" w:pos="360"/>
          <w:tab w:val="left" w:pos="720"/>
          <w:tab w:val="num" w:pos="2340"/>
        </w:tabs>
        <w:ind w:left="360"/>
        <w:jc w:val="both"/>
      </w:pPr>
      <w:r>
        <w:t xml:space="preserve">Vetranie priestorov Domu smútku je prirodzené, vykonávane podľa potreby 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 w:rsidP="00A836FD">
      <w:pPr>
        <w:tabs>
          <w:tab w:val="left" w:pos="1843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§ 21</w:t>
      </w:r>
    </w:p>
    <w:p w:rsidR="009F7350" w:rsidRDefault="009F7350" w:rsidP="00A836FD">
      <w:pPr>
        <w:pStyle w:val="Nadpis2"/>
        <w:tabs>
          <w:tab w:val="left" w:pos="1843"/>
        </w:tabs>
      </w:pPr>
      <w:r>
        <w:rPr>
          <w:sz w:val="28"/>
        </w:rPr>
        <w:t>Dozor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1.</w:t>
      </w:r>
      <w:r>
        <w:t xml:space="preserve">  Kontrolu dodržiavania ustanovení tohto </w:t>
      </w:r>
      <w:r w:rsidR="00A836FD">
        <w:t>p</w:t>
      </w:r>
      <w:r>
        <w:t>revádzkového poriadku vykonávajú: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a)  </w:t>
      </w:r>
      <w:r>
        <w:t xml:space="preserve">prevádzkovateľ,  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b)  </w:t>
      </w:r>
      <w:r>
        <w:rPr>
          <w:snapToGrid w:val="0"/>
        </w:rPr>
        <w:t xml:space="preserve">odborne spôsobilá osoba uvedená v </w:t>
      </w:r>
      <w:r>
        <w:t>§</w:t>
      </w:r>
      <w:r>
        <w:rPr>
          <w:snapToGrid w:val="0"/>
        </w:rPr>
        <w:t>2</w:t>
      </w:r>
      <w:r>
        <w:t xml:space="preserve">                                                               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lastRenderedPageBreak/>
        <w:t>b)</w:t>
      </w:r>
      <w:r>
        <w:t xml:space="preserve">  poverení zamestnanci obecného úradu,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c)</w:t>
      </w:r>
      <w:r>
        <w:t xml:space="preserve">  poslanci Obecného zastupiteľstva v Gyňove v rozsahu svojich právomocí daných </w:t>
      </w:r>
    </w:p>
    <w:p w:rsidR="009F7350" w:rsidRDefault="009F7350">
      <w:pPr>
        <w:tabs>
          <w:tab w:val="left" w:pos="1843"/>
        </w:tabs>
        <w:jc w:val="both"/>
      </w:pPr>
      <w:r>
        <w:t xml:space="preserve">     zákonom č. 369/1990 Zb. o obecnom zriadení  v znení neskorších predpisov § 25 ods. 3 </w:t>
      </w:r>
    </w:p>
    <w:p w:rsidR="009F7350" w:rsidRDefault="009F7350">
      <w:pPr>
        <w:tabs>
          <w:tab w:val="left" w:pos="1843"/>
        </w:tabs>
        <w:jc w:val="both"/>
      </w:pPr>
      <w:r>
        <w:t xml:space="preserve">     </w:t>
      </w:r>
      <w:proofErr w:type="spellStart"/>
      <w:r>
        <w:t>pism</w:t>
      </w:r>
      <w:proofErr w:type="spellEnd"/>
      <w:r>
        <w:t>. d) a e),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d)</w:t>
      </w:r>
      <w:r>
        <w:t xml:space="preserve">  Regionálny úrad verejného zdravotníctva v Košiciach</w:t>
      </w:r>
    </w:p>
    <w:p w:rsidR="009F7350" w:rsidRDefault="009F7350">
      <w:pPr>
        <w:tabs>
          <w:tab w:val="left" w:pos="1843"/>
        </w:tabs>
        <w:jc w:val="both"/>
      </w:pPr>
    </w:p>
    <w:p w:rsidR="009F7350" w:rsidRDefault="009F7350">
      <w:pPr>
        <w:tabs>
          <w:tab w:val="left" w:pos="1843"/>
        </w:tabs>
        <w:jc w:val="both"/>
      </w:pPr>
    </w:p>
    <w:p w:rsidR="009F7350" w:rsidRDefault="009F7350" w:rsidP="00A836F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22</w:t>
      </w:r>
    </w:p>
    <w:p w:rsidR="009F7350" w:rsidRDefault="009F7350" w:rsidP="00A836FD">
      <w:pPr>
        <w:jc w:val="center"/>
        <w:rPr>
          <w:b/>
          <w:bCs/>
        </w:rPr>
      </w:pPr>
      <w:r>
        <w:rPr>
          <w:b/>
          <w:bCs/>
          <w:sz w:val="28"/>
        </w:rPr>
        <w:t>Priestupky</w:t>
      </w:r>
    </w:p>
    <w:p w:rsidR="009F7350" w:rsidRDefault="009F7350">
      <w:pPr>
        <w:tabs>
          <w:tab w:val="left" w:pos="1843"/>
        </w:tabs>
        <w:rPr>
          <w:b/>
          <w:bCs/>
        </w:rPr>
      </w:pPr>
    </w:p>
    <w:p w:rsidR="009F7350" w:rsidRDefault="009F7350">
      <w:pPr>
        <w:tabs>
          <w:tab w:val="left" w:pos="1843"/>
        </w:tabs>
      </w:pPr>
      <w:r>
        <w:rPr>
          <w:b/>
        </w:rPr>
        <w:t>1.</w:t>
      </w:r>
      <w:r>
        <w:t xml:space="preserve">   Priestupku sa dopustí ten, kto</w:t>
      </w: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 xml:space="preserve">      a)</w:t>
      </w:r>
      <w:r>
        <w:t xml:space="preserve"> nedodržiava ustanovenia prevádzkového poriadku pohrebiska, ktoré sa týkajú   </w:t>
      </w:r>
    </w:p>
    <w:p w:rsidR="009F7350" w:rsidRDefault="009F7350">
      <w:pPr>
        <w:pStyle w:val="Zkladntext"/>
        <w:tabs>
          <w:tab w:val="left" w:pos="1843"/>
        </w:tabs>
      </w:pPr>
      <w:r>
        <w:t xml:space="preserve">          povinnosti nájomcu hrobového miesta podľa § 24 písm. a) zákona,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b)</w:t>
      </w:r>
      <w:r>
        <w:t xml:space="preserve"> neužíva hrobové miesto podľa nájomnej zmluvy podľa § 24 písm. b) zákona,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c)</w:t>
      </w:r>
      <w:r>
        <w:t xml:space="preserve"> neudržiava prenajaté hrobové miesto v poriadku na vlastné náklady podľa § 24 ods. c) </w:t>
      </w:r>
    </w:p>
    <w:p w:rsidR="009F7350" w:rsidRDefault="009F7350">
      <w:pPr>
        <w:tabs>
          <w:tab w:val="left" w:pos="1843"/>
        </w:tabs>
        <w:jc w:val="both"/>
        <w:rPr>
          <w:b/>
        </w:rPr>
      </w:pPr>
      <w:r>
        <w:t xml:space="preserve">          zákona,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d)</w:t>
      </w:r>
      <w:r>
        <w:t xml:space="preserve"> písomne neoznámi prevádzkovateľovi pohrebiska všetky zmeny údajov, ktoré sú 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potrebné na vedenie evidencie podľa § 24 písm. d) zákona,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e)</w:t>
      </w:r>
      <w:r>
        <w:t xml:space="preserve"> neudržiava poriadok na pohrebisku podľa § 24 písm. e)  zákona,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 xml:space="preserve">      f)</w:t>
      </w:r>
      <w:r>
        <w:t xml:space="preserve"> nedodržiava ustanovenia prevádzkového poriadku pohrebiska, ktoré sa týkajú </w:t>
      </w:r>
    </w:p>
    <w:p w:rsidR="009F7350" w:rsidRDefault="009F7350">
      <w:pPr>
        <w:tabs>
          <w:tab w:val="left" w:pos="1843"/>
        </w:tabs>
        <w:jc w:val="both"/>
      </w:pPr>
      <w:r>
        <w:t xml:space="preserve">         povinností  návštevníkov podľa § 25 písm. a) zákona,</w:t>
      </w:r>
    </w:p>
    <w:p w:rsidR="009F7350" w:rsidRDefault="009F7350">
      <w:pPr>
        <w:tabs>
          <w:tab w:val="left" w:pos="1843"/>
        </w:tabs>
        <w:spacing w:line="360" w:lineRule="auto"/>
        <w:jc w:val="both"/>
      </w:pPr>
      <w:r>
        <w:rPr>
          <w:b/>
        </w:rPr>
        <w:t xml:space="preserve">      g)</w:t>
      </w:r>
      <w:r>
        <w:t xml:space="preserve"> nezachováva dôstojnosť pohrebiska podľa § 25 písm. b)  zákona.</w:t>
      </w: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2.</w:t>
      </w:r>
      <w:r>
        <w:t xml:space="preserve">   Za priestupky podľa odseku 1 možno uložiť pokutu do </w:t>
      </w:r>
      <w:r>
        <w:rPr>
          <w:b/>
        </w:rPr>
        <w:t>663 eur</w:t>
      </w:r>
      <w:r>
        <w:t xml:space="preserve">. Pri ukladaní pokuty sa   </w:t>
      </w:r>
    </w:p>
    <w:p w:rsidR="009F7350" w:rsidRDefault="009F7350">
      <w:pPr>
        <w:tabs>
          <w:tab w:val="left" w:pos="1843"/>
        </w:tabs>
        <w:jc w:val="both"/>
      </w:pPr>
      <w:r>
        <w:t xml:space="preserve">      prihliada na závažnosť, spôsob, čas trvania a následky protiprávneho konania.</w:t>
      </w:r>
    </w:p>
    <w:p w:rsidR="009F7350" w:rsidRDefault="009F7350">
      <w:pPr>
        <w:tabs>
          <w:tab w:val="left" w:pos="1843"/>
        </w:tabs>
        <w:jc w:val="both"/>
        <w:rPr>
          <w:b/>
          <w:bCs/>
        </w:rPr>
      </w:pPr>
      <w:r>
        <w:rPr>
          <w:b/>
          <w:bCs/>
        </w:rPr>
        <w:t xml:space="preserve">3.  </w:t>
      </w:r>
      <w:r>
        <w:rPr>
          <w:bCs/>
        </w:rPr>
        <w:t>Za priestupky podľa odseku 1 možno uložiť blokovú pokutu do výšky</w:t>
      </w:r>
      <w:r>
        <w:rPr>
          <w:b/>
          <w:bCs/>
        </w:rPr>
        <w:t xml:space="preserve"> 66 eur.</w:t>
      </w: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>4.</w:t>
      </w:r>
      <w:r>
        <w:t xml:space="preserve">  Na priestupky a ich prejednávanie sa vzťahuje všeobecný predpis o priestupkoch. </w:t>
      </w:r>
    </w:p>
    <w:p w:rsidR="009F7350" w:rsidRDefault="009F7350">
      <w:pPr>
        <w:widowControl w:val="0"/>
        <w:tabs>
          <w:tab w:val="left" w:pos="340"/>
          <w:tab w:val="left" w:pos="680"/>
        </w:tabs>
        <w:rPr>
          <w:snapToGrid w:val="0"/>
        </w:rPr>
      </w:pPr>
      <w:r>
        <w:rPr>
          <w:snapToGrid w:val="0"/>
        </w:rPr>
        <w:t xml:space="preserve">     (zákon č. 372/1990 Zb. o priestupkoch v znení neskorších predpisov).</w:t>
      </w:r>
    </w:p>
    <w:p w:rsidR="009F7350" w:rsidRDefault="009F7350">
      <w:pPr>
        <w:pStyle w:val="Zkladntext"/>
        <w:tabs>
          <w:tab w:val="left" w:pos="1843"/>
        </w:tabs>
        <w:ind w:left="360" w:hanging="360"/>
      </w:pPr>
      <w:r>
        <w:rPr>
          <w:b/>
        </w:rPr>
        <w:t>5.</w:t>
      </w:r>
      <w:r>
        <w:t xml:space="preserve">  Priestupky podľa odseku 1  prejednáva a sankcie za ne ukladá obec. Výnos z pokút je  príjmom rozpočtu obce.</w:t>
      </w:r>
    </w:p>
    <w:p w:rsidR="009F7350" w:rsidRDefault="009F7350">
      <w:pPr>
        <w:pStyle w:val="Zkladntext"/>
        <w:tabs>
          <w:tab w:val="left" w:pos="1843"/>
        </w:tabs>
      </w:pPr>
    </w:p>
    <w:p w:rsidR="009F7350" w:rsidRDefault="009F7350">
      <w:pPr>
        <w:pStyle w:val="Zkladntext"/>
        <w:tabs>
          <w:tab w:val="left" w:pos="1843"/>
        </w:tabs>
      </w:pPr>
    </w:p>
    <w:p w:rsidR="009F7350" w:rsidRDefault="009F7350" w:rsidP="00A836F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23</w:t>
      </w:r>
    </w:p>
    <w:p w:rsidR="009F7350" w:rsidRDefault="009F7350" w:rsidP="00A836FD">
      <w:pPr>
        <w:jc w:val="center"/>
        <w:rPr>
          <w:b/>
          <w:bCs/>
        </w:rPr>
      </w:pPr>
      <w:r>
        <w:rPr>
          <w:b/>
          <w:bCs/>
          <w:sz w:val="28"/>
        </w:rPr>
        <w:t>Cenník služieb</w:t>
      </w:r>
    </w:p>
    <w:p w:rsidR="009F7350" w:rsidRDefault="009F7350">
      <w:pPr>
        <w:jc w:val="center"/>
      </w:pP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>1.</w:t>
      </w:r>
      <w:r>
        <w:t xml:space="preserve"> </w:t>
      </w:r>
      <w:r>
        <w:rPr>
          <w:sz w:val="20"/>
          <w:szCs w:val="20"/>
        </w:rPr>
        <w:t xml:space="preserve"> </w:t>
      </w:r>
      <w:r>
        <w:rPr>
          <w:rStyle w:val="Zvraznenie"/>
          <w:i w:val="0"/>
        </w:rPr>
        <w:t>Prevádzkovateľ je povinný</w:t>
      </w:r>
      <w:r>
        <w:t xml:space="preserve"> vydať </w:t>
      </w:r>
      <w:r>
        <w:rPr>
          <w:rStyle w:val="Zvraznenie"/>
          <w:i w:val="0"/>
        </w:rPr>
        <w:t>cenník</w:t>
      </w:r>
      <w:r>
        <w:t xml:space="preserve"> služieb a </w:t>
      </w:r>
      <w:r>
        <w:rPr>
          <w:rStyle w:val="Zvraznenie"/>
          <w:i w:val="0"/>
        </w:rPr>
        <w:t>vyvesiť</w:t>
      </w:r>
      <w:r>
        <w:t xml:space="preserve"> ho na úradnej tabuli</w:t>
      </w:r>
      <w:r>
        <w:rPr>
          <w:i/>
        </w:rPr>
        <w:t xml:space="preserve">      </w:t>
      </w:r>
    </w:p>
    <w:p w:rsidR="009F7350" w:rsidRDefault="009F7350">
      <w:pPr>
        <w:pStyle w:val="Zkladntext"/>
        <w:tabs>
          <w:tab w:val="left" w:pos="1843"/>
        </w:tabs>
        <w:rPr>
          <w:rStyle w:val="Zvraznenie"/>
          <w:i w:val="0"/>
        </w:rPr>
      </w:pPr>
      <w:r>
        <w:t xml:space="preserve">     prístupnej verejnosti v areáli</w:t>
      </w:r>
      <w:r>
        <w:rPr>
          <w:i/>
        </w:rPr>
        <w:t xml:space="preserve"> </w:t>
      </w:r>
      <w:r>
        <w:rPr>
          <w:rStyle w:val="Zvraznenie"/>
          <w:i w:val="0"/>
        </w:rPr>
        <w:t>pohrebiska.</w:t>
      </w:r>
    </w:p>
    <w:p w:rsidR="009F7350" w:rsidRDefault="009F7350">
      <w:pPr>
        <w:pStyle w:val="Zkladntext"/>
        <w:tabs>
          <w:tab w:val="left" w:pos="1843"/>
        </w:tabs>
        <w:rPr>
          <w:i/>
        </w:rPr>
      </w:pPr>
    </w:p>
    <w:p w:rsidR="009F7350" w:rsidRDefault="009F7350">
      <w:pPr>
        <w:pStyle w:val="Zkladntext"/>
        <w:tabs>
          <w:tab w:val="left" w:pos="1843"/>
        </w:tabs>
      </w:pPr>
      <w:r>
        <w:rPr>
          <w:b/>
        </w:rPr>
        <w:t>2.</w:t>
      </w:r>
      <w:r>
        <w:t xml:space="preserve">  Cenník služieb tvorí prílohu č. 1 tohto VZN.</w:t>
      </w:r>
    </w:p>
    <w:p w:rsidR="009F7350" w:rsidRDefault="009F7350"/>
    <w:p w:rsidR="009F7350" w:rsidRDefault="009F7350"/>
    <w:p w:rsidR="009F7350" w:rsidRDefault="009F7350" w:rsidP="00A836F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§ 24</w:t>
      </w:r>
    </w:p>
    <w:p w:rsidR="009F7350" w:rsidRDefault="009F7350" w:rsidP="00A836FD">
      <w:pPr>
        <w:tabs>
          <w:tab w:val="left" w:pos="1843"/>
        </w:tabs>
        <w:jc w:val="center"/>
        <w:rPr>
          <w:b/>
          <w:bCs/>
        </w:rPr>
      </w:pPr>
      <w:r>
        <w:rPr>
          <w:b/>
          <w:bCs/>
          <w:sz w:val="28"/>
        </w:rPr>
        <w:t>Ochrana osobných údajov</w:t>
      </w:r>
    </w:p>
    <w:p w:rsidR="009F7350" w:rsidRDefault="009F7350">
      <w:pPr>
        <w:tabs>
          <w:tab w:val="left" w:pos="1843"/>
        </w:tabs>
        <w:rPr>
          <w:sz w:val="20"/>
          <w:szCs w:val="20"/>
        </w:rPr>
      </w:pPr>
    </w:p>
    <w:p w:rsidR="009F7350" w:rsidRDefault="009F7350">
      <w:pPr>
        <w:tabs>
          <w:tab w:val="left" w:pos="1843"/>
        </w:tabs>
        <w:jc w:val="both"/>
      </w:pPr>
      <w:r>
        <w:rPr>
          <w:b/>
        </w:rPr>
        <w:t>1.</w:t>
      </w:r>
      <w:r>
        <w:t xml:space="preserve">  Prevádzkovateľ pri spracúvaní a uchovávaní osobných údajov je povinný dodržiavať </w:t>
      </w:r>
    </w:p>
    <w:p w:rsidR="009F7350" w:rsidRDefault="009F7350">
      <w:pPr>
        <w:tabs>
          <w:tab w:val="left" w:pos="1843"/>
        </w:tabs>
        <w:jc w:val="both"/>
      </w:pPr>
      <w:r>
        <w:t xml:space="preserve">     zákon č. 428/2002 Z. z. o ochrane osobných údajov v znení neskorších  predpisov.                                                                           </w:t>
      </w:r>
    </w:p>
    <w:p w:rsidR="009F7350" w:rsidRDefault="009F7350">
      <w:pPr>
        <w:jc w:val="both"/>
        <w:rPr>
          <w:b/>
          <w:bCs/>
        </w:rPr>
      </w:pPr>
    </w:p>
    <w:p w:rsidR="009F7350" w:rsidRDefault="009F7350">
      <w:pPr>
        <w:jc w:val="both"/>
        <w:rPr>
          <w:b/>
          <w:bCs/>
        </w:rPr>
      </w:pPr>
    </w:p>
    <w:p w:rsidR="009F7350" w:rsidRDefault="009F7350">
      <w:pPr>
        <w:jc w:val="both"/>
        <w:rPr>
          <w:b/>
          <w:bCs/>
        </w:rPr>
      </w:pPr>
    </w:p>
    <w:p w:rsidR="009F7350" w:rsidRDefault="009F7350">
      <w:pPr>
        <w:jc w:val="both"/>
        <w:rPr>
          <w:b/>
          <w:bCs/>
        </w:rPr>
      </w:pPr>
    </w:p>
    <w:p w:rsidR="009F7350" w:rsidRDefault="009F7350">
      <w:pPr>
        <w:jc w:val="both"/>
        <w:rPr>
          <w:b/>
          <w:bCs/>
        </w:rPr>
      </w:pPr>
    </w:p>
    <w:p w:rsidR="009F7350" w:rsidRDefault="009F7350">
      <w:pPr>
        <w:jc w:val="both"/>
        <w:rPr>
          <w:b/>
          <w:bCs/>
        </w:rPr>
      </w:pPr>
    </w:p>
    <w:p w:rsidR="009F7350" w:rsidRDefault="009F7350" w:rsidP="006A364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§ 25</w:t>
      </w:r>
    </w:p>
    <w:p w:rsidR="009F7350" w:rsidRDefault="009F7350" w:rsidP="006A364D">
      <w:pPr>
        <w:jc w:val="center"/>
        <w:rPr>
          <w:b/>
          <w:bCs/>
        </w:rPr>
      </w:pPr>
      <w:r>
        <w:rPr>
          <w:b/>
          <w:bCs/>
          <w:sz w:val="28"/>
        </w:rPr>
        <w:t>Záverečné ustanovenie</w:t>
      </w:r>
    </w:p>
    <w:p w:rsidR="009F7350" w:rsidRDefault="009F7350">
      <w:pPr>
        <w:jc w:val="center"/>
        <w:rPr>
          <w:b/>
          <w:bCs/>
        </w:rPr>
      </w:pPr>
    </w:p>
    <w:p w:rsidR="009F7350" w:rsidRDefault="009F7350">
      <w:r>
        <w:rPr>
          <w:b/>
        </w:rPr>
        <w:t>1.</w:t>
      </w:r>
      <w:r>
        <w:t xml:space="preserve">  Prevádzkovateľ pohrebiska zabezpečí, aby bol </w:t>
      </w:r>
      <w:r w:rsidR="006A364D">
        <w:t>p</w:t>
      </w:r>
      <w:r>
        <w:t xml:space="preserve">revádzkový poriadok verejne prístupný  na  </w:t>
      </w:r>
    </w:p>
    <w:p w:rsidR="009F7350" w:rsidRDefault="009F7350">
      <w:r>
        <w:t xml:space="preserve">     mieste obvyklom na pohrebisku.</w:t>
      </w:r>
    </w:p>
    <w:p w:rsidR="009F7350" w:rsidRDefault="009F7350">
      <w:pPr>
        <w:rPr>
          <w:rStyle w:val="Zvraznenie"/>
          <w:i w:val="0"/>
          <w:iCs w:val="0"/>
        </w:rPr>
      </w:pPr>
    </w:p>
    <w:p w:rsidR="009F7350" w:rsidRDefault="009F7350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Style w:val="Zvraznenie"/>
          <w:b/>
          <w:bCs/>
          <w:i w:val="0"/>
          <w:iCs w:val="0"/>
        </w:rPr>
      </w:pPr>
      <w:r>
        <w:t>Prevádzkovateľ pohrebiska dohliada nad dodržiavaním zákona č. 377/2004 Z. z</w:t>
      </w:r>
      <w:r>
        <w:rPr>
          <w:i/>
          <w:iCs/>
        </w:rPr>
        <w:t xml:space="preserve">. </w:t>
      </w:r>
      <w:r>
        <w:rPr>
          <w:rStyle w:val="Zvraznenie"/>
          <w:i w:val="0"/>
          <w:iCs w:val="0"/>
        </w:rPr>
        <w:t xml:space="preserve">o ochrane nefajčiarov, a to tým, že vyvesí príslušnú </w:t>
      </w:r>
      <w:proofErr w:type="spellStart"/>
      <w:r>
        <w:rPr>
          <w:rStyle w:val="Zvraznenie"/>
          <w:i w:val="0"/>
          <w:iCs w:val="0"/>
        </w:rPr>
        <w:t>zákazovú</w:t>
      </w:r>
      <w:proofErr w:type="spellEnd"/>
      <w:r>
        <w:rPr>
          <w:rStyle w:val="Zvraznenie"/>
          <w:i w:val="0"/>
          <w:iCs w:val="0"/>
        </w:rPr>
        <w:t xml:space="preserve"> značku (Zákaz fajčenia) alebo nápis (ZÁKAZ FAJČENIA V CELOM OBJEKTE CINTORÍNA)</w:t>
      </w:r>
    </w:p>
    <w:p w:rsidR="009F7350" w:rsidRDefault="009F7350">
      <w:pPr>
        <w:rPr>
          <w:rStyle w:val="Zvraznenie"/>
          <w:b/>
          <w:bCs/>
          <w:i w:val="0"/>
          <w:iCs w:val="0"/>
        </w:rPr>
      </w:pPr>
    </w:p>
    <w:p w:rsidR="009F7350" w:rsidRDefault="009F7350">
      <w:pPr>
        <w:ind w:left="360" w:hanging="360"/>
      </w:pPr>
      <w:r>
        <w:rPr>
          <w:b/>
        </w:rPr>
        <w:t xml:space="preserve">3. </w:t>
      </w:r>
      <w:r>
        <w:t xml:space="preserve"> Prevádzkový poriadok bol schválený na zasadnutí obecného zastupiteľstva v Gyňove</w:t>
      </w:r>
    </w:p>
    <w:p w:rsidR="009F7350" w:rsidRDefault="009F7350">
      <w:r>
        <w:t xml:space="preserve">     VZN   č.</w:t>
      </w:r>
      <w:r w:rsidR="000F27BE">
        <w:t xml:space="preserve"> 1</w:t>
      </w:r>
      <w:r>
        <w:t xml:space="preserve">/2011   dňa  </w:t>
      </w:r>
      <w:r w:rsidR="00025636">
        <w:t>15</w:t>
      </w:r>
      <w:r w:rsidR="006A364D">
        <w:t>.</w:t>
      </w:r>
      <w:r w:rsidR="00025636">
        <w:t>7</w:t>
      </w:r>
      <w:r w:rsidR="006A364D">
        <w:t xml:space="preserve">.2011 </w:t>
      </w:r>
      <w:r>
        <w:t xml:space="preserve"> a nadobúda účinnosť po uplynutí 15 dní  od jeho    </w:t>
      </w:r>
    </w:p>
    <w:p w:rsidR="009F7350" w:rsidRDefault="009F7350">
      <w:r>
        <w:t xml:space="preserve">     zverejnenia  na  úradnej tabuli.</w:t>
      </w:r>
    </w:p>
    <w:p w:rsidR="009F7350" w:rsidRDefault="009F7350"/>
    <w:p w:rsidR="009F7350" w:rsidRDefault="009F7350"/>
    <w:p w:rsidR="009F7350" w:rsidRDefault="009F7350">
      <w:pPr>
        <w:widowControl w:val="0"/>
        <w:tabs>
          <w:tab w:val="left" w:pos="340"/>
          <w:tab w:val="left" w:pos="680"/>
        </w:tabs>
        <w:ind w:left="360" w:hanging="360"/>
        <w:rPr>
          <w:snapToGrid w:val="0"/>
        </w:rPr>
      </w:pPr>
      <w:r>
        <w:rPr>
          <w:b/>
          <w:snapToGrid w:val="0"/>
        </w:rPr>
        <w:t>4.</w:t>
      </w:r>
      <w:r>
        <w:rPr>
          <w:snapToGrid w:val="0"/>
        </w:rPr>
        <w:t xml:space="preserve">  Dňom nadobudnutia účinnosti tohto </w:t>
      </w:r>
      <w:r w:rsidR="006A364D">
        <w:rPr>
          <w:snapToGrid w:val="0"/>
        </w:rPr>
        <w:t>p</w:t>
      </w:r>
      <w:r>
        <w:rPr>
          <w:snapToGrid w:val="0"/>
        </w:rPr>
        <w:t xml:space="preserve">revádzkového poriadku sa ruší Prevádzkový poriadok pohrebiska zo dňa </w:t>
      </w:r>
      <w:r w:rsidR="00025636">
        <w:rPr>
          <w:snapToGrid w:val="0"/>
        </w:rPr>
        <w:t>27</w:t>
      </w:r>
      <w:r>
        <w:rPr>
          <w:snapToGrid w:val="0"/>
        </w:rPr>
        <w:t>.</w:t>
      </w:r>
      <w:r w:rsidR="00025636">
        <w:rPr>
          <w:snapToGrid w:val="0"/>
        </w:rPr>
        <w:t>11</w:t>
      </w:r>
      <w:r>
        <w:rPr>
          <w:snapToGrid w:val="0"/>
        </w:rPr>
        <w:t>.</w:t>
      </w:r>
      <w:r w:rsidR="00025636">
        <w:rPr>
          <w:snapToGrid w:val="0"/>
        </w:rPr>
        <w:t>2008</w:t>
      </w:r>
      <w:r>
        <w:rPr>
          <w:snapToGrid w:val="0"/>
        </w:rPr>
        <w:t>.</w:t>
      </w:r>
    </w:p>
    <w:p w:rsidR="009F7350" w:rsidRDefault="009F7350">
      <w:pPr>
        <w:widowControl w:val="0"/>
        <w:tabs>
          <w:tab w:val="left" w:pos="340"/>
          <w:tab w:val="left" w:pos="680"/>
        </w:tabs>
        <w:rPr>
          <w:snapToGrid w:val="0"/>
        </w:rPr>
      </w:pPr>
      <w:r>
        <w:rPr>
          <w:snapToGrid w:val="0"/>
        </w:rPr>
        <w:t xml:space="preserve">     </w:t>
      </w:r>
    </w:p>
    <w:p w:rsidR="009F7350" w:rsidRDefault="009F7350">
      <w:pPr>
        <w:rPr>
          <w:snapToGrid w:val="0"/>
        </w:rPr>
      </w:pPr>
      <w:r>
        <w:rPr>
          <w:b/>
          <w:snapToGrid w:val="0"/>
        </w:rPr>
        <w:t xml:space="preserve">5.  </w:t>
      </w:r>
      <w:r>
        <w:rPr>
          <w:snapToGrid w:val="0"/>
        </w:rPr>
        <w:t xml:space="preserve">Pokiaľ tento Prevádzkový poriadok neupravuje niektoré právne vzťahy na pohrebisku, </w:t>
      </w:r>
    </w:p>
    <w:p w:rsidR="009F7350" w:rsidRDefault="009F7350">
      <w:pPr>
        <w:rPr>
          <w:snapToGrid w:val="0"/>
        </w:rPr>
      </w:pPr>
      <w:r>
        <w:rPr>
          <w:snapToGrid w:val="0"/>
        </w:rPr>
        <w:t xml:space="preserve">     bude sa v prípade ich vzniku postupovať v zmysle zákona č. 131/2010 </w:t>
      </w:r>
      <w:proofErr w:type="spellStart"/>
      <w:r>
        <w:rPr>
          <w:snapToGrid w:val="0"/>
        </w:rPr>
        <w:t>Z.z</w:t>
      </w:r>
      <w:proofErr w:type="spellEnd"/>
      <w:r>
        <w:rPr>
          <w:snapToGrid w:val="0"/>
        </w:rPr>
        <w:t xml:space="preserve">.  </w:t>
      </w:r>
    </w:p>
    <w:p w:rsidR="009F7350" w:rsidRDefault="009F7350">
      <w:pPr>
        <w:rPr>
          <w:snapToGrid w:val="0"/>
        </w:rPr>
      </w:pPr>
      <w:r>
        <w:rPr>
          <w:snapToGrid w:val="0"/>
        </w:rPr>
        <w:t xml:space="preserve">     o pohrebníctve.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  <w:r>
        <w:t xml:space="preserve">V Gyňove  dňa </w:t>
      </w:r>
      <w:r w:rsidR="000F27BE">
        <w:t>30.6.2011</w:t>
      </w:r>
      <w:r>
        <w:t xml:space="preserve"> </w:t>
      </w:r>
    </w:p>
    <w:p w:rsidR="009F7350" w:rsidRDefault="009F7350">
      <w:pPr>
        <w:jc w:val="both"/>
      </w:pPr>
      <w:r>
        <w:t xml:space="preserve">  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...................................</w:t>
      </w:r>
    </w:p>
    <w:p w:rsidR="00025636" w:rsidRDefault="0002563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Mgr. Denisa Vargová</w:t>
      </w:r>
    </w:p>
    <w:p w:rsidR="009F7350" w:rsidRDefault="009F7350">
      <w:r>
        <w:t xml:space="preserve">                                                                                                         starosta obce </w:t>
      </w: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025636" w:rsidRDefault="00025636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</w:pPr>
    </w:p>
    <w:p w:rsidR="009F7350" w:rsidRDefault="009F7350">
      <w:pPr>
        <w:jc w:val="both"/>
        <w:rPr>
          <w:color w:val="000000"/>
          <w:sz w:val="20"/>
        </w:rPr>
      </w:pPr>
      <w:r>
        <w:t>Príloha č. 1</w:t>
      </w:r>
    </w:p>
    <w:p w:rsidR="009F7350" w:rsidRDefault="009F7350">
      <w:pPr>
        <w:tabs>
          <w:tab w:val="left" w:pos="5423"/>
          <w:tab w:val="left" w:pos="7854"/>
        </w:tabs>
        <w:rPr>
          <w:color w:val="000000"/>
          <w:sz w:val="20"/>
        </w:rPr>
      </w:pPr>
    </w:p>
    <w:p w:rsidR="009F7350" w:rsidRDefault="009F7350">
      <w:pPr>
        <w:tabs>
          <w:tab w:val="left" w:pos="5423"/>
          <w:tab w:val="left" w:pos="7854"/>
        </w:tabs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</w:t>
      </w:r>
      <w:r>
        <w:rPr>
          <w:b/>
          <w:color w:val="000000"/>
          <w:sz w:val="32"/>
          <w:szCs w:val="32"/>
        </w:rPr>
        <w:t>Cenník    služieb</w:t>
      </w:r>
    </w:p>
    <w:p w:rsidR="009F7350" w:rsidRDefault="009F7350">
      <w:pPr>
        <w:tabs>
          <w:tab w:val="left" w:pos="5423"/>
          <w:tab w:val="left" w:pos="7854"/>
        </w:tabs>
        <w:rPr>
          <w:color w:val="000000"/>
          <w:sz w:val="32"/>
          <w:szCs w:val="32"/>
        </w:rPr>
      </w:pPr>
    </w:p>
    <w:p w:rsidR="009F7350" w:rsidRDefault="009F7350">
      <w:pPr>
        <w:tabs>
          <w:tab w:val="left" w:pos="5423"/>
          <w:tab w:val="left" w:pos="7854"/>
        </w:tabs>
        <w:rPr>
          <w:color w:val="000000"/>
          <w:sz w:val="32"/>
          <w:szCs w:val="32"/>
        </w:rPr>
      </w:pPr>
    </w:p>
    <w:p w:rsidR="009F7350" w:rsidRDefault="009F7350">
      <w:pPr>
        <w:tabs>
          <w:tab w:val="left" w:pos="5423"/>
          <w:tab w:val="left" w:pos="7854"/>
        </w:tabs>
        <w:rPr>
          <w:color w:val="000000"/>
        </w:rPr>
      </w:pPr>
    </w:p>
    <w:p w:rsidR="009F7350" w:rsidRDefault="009F7350">
      <w:pPr>
        <w:pStyle w:val="Zkladntext"/>
      </w:pPr>
      <w:r>
        <w:t xml:space="preserve">Cintorínske poplatky a ceny za využívanie Domu smútku a chladiarenského zariadenia sú stanovené Zásadám o úhradách za služby poskytované na území obce GYŇOV </w:t>
      </w:r>
      <w:proofErr w:type="spellStart"/>
      <w:r>
        <w:t>následovne</w:t>
      </w:r>
      <w:proofErr w:type="spellEnd"/>
      <w:r>
        <w:t>:</w:t>
      </w:r>
    </w:p>
    <w:p w:rsidR="00334AC4" w:rsidRDefault="00334AC4">
      <w:pPr>
        <w:pStyle w:val="Zkladntext"/>
      </w:pPr>
    </w:p>
    <w:p w:rsidR="00334AC4" w:rsidRDefault="00334AC4" w:rsidP="00334AC4">
      <w:pPr>
        <w:jc w:val="center"/>
        <w:rPr>
          <w:b/>
          <w:sz w:val="16"/>
        </w:rPr>
      </w:pPr>
    </w:p>
    <w:p w:rsidR="00334AC4" w:rsidRDefault="00334AC4" w:rsidP="00334AC4">
      <w:pPr>
        <w:jc w:val="center"/>
        <w:rPr>
          <w:b/>
          <w:sz w:val="16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4"/>
        <w:gridCol w:w="2846"/>
      </w:tblGrid>
      <w:tr w:rsidR="00334AC4" w:rsidRPr="00334AC4" w:rsidTr="00025636">
        <w:trPr>
          <w:trHeight w:val="250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krypty jednomiestna  na dobu 20 rokov a obnova užívacieho práva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jc w:val="center"/>
            </w:pPr>
          </w:p>
          <w:p w:rsidR="00334AC4" w:rsidRPr="00334AC4" w:rsidRDefault="00334AC4" w:rsidP="00025636">
            <w:pPr>
              <w:jc w:val="center"/>
            </w:pPr>
          </w:p>
          <w:p w:rsidR="00334AC4" w:rsidRPr="00334AC4" w:rsidRDefault="00334AC4" w:rsidP="00025636">
            <w:pPr>
              <w:jc w:val="center"/>
            </w:pPr>
            <w:r w:rsidRPr="00334AC4">
              <w:t>16,59 €</w:t>
            </w:r>
          </w:p>
          <w:p w:rsidR="00334AC4" w:rsidRPr="00334AC4" w:rsidRDefault="00334AC4" w:rsidP="00025636">
            <w:pPr>
              <w:jc w:val="center"/>
            </w:pPr>
          </w:p>
        </w:tc>
      </w:tr>
      <w:tr w:rsidR="00334AC4" w:rsidRPr="00334AC4" w:rsidTr="00025636">
        <w:trPr>
          <w:trHeight w:val="749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krypty a urny dvojmiestna  na dobu 20 rokov a obnova užívacieho práva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jc w:val="center"/>
            </w:pPr>
          </w:p>
          <w:p w:rsidR="00334AC4" w:rsidRPr="00334AC4" w:rsidRDefault="00334AC4" w:rsidP="00025636">
            <w:pPr>
              <w:jc w:val="center"/>
            </w:pPr>
            <w:r w:rsidRPr="00334AC4">
              <w:t xml:space="preserve"> 33,19 €</w:t>
            </w:r>
          </w:p>
        </w:tc>
      </w:tr>
      <w:tr w:rsidR="00334AC4" w:rsidRPr="00334AC4" w:rsidTr="00025636">
        <w:trPr>
          <w:trHeight w:val="513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hrobu s betónovou obrubou jednomiestny na dobu 20 rokov a obnova užívacieho práva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jc w:val="center"/>
            </w:pPr>
          </w:p>
          <w:p w:rsidR="00334AC4" w:rsidRPr="00334AC4" w:rsidRDefault="00334AC4" w:rsidP="00025636">
            <w:pPr>
              <w:jc w:val="center"/>
            </w:pPr>
            <w:r w:rsidRPr="00334AC4">
              <w:t>6,63 €</w:t>
            </w:r>
          </w:p>
          <w:p w:rsidR="00334AC4" w:rsidRPr="00334AC4" w:rsidRDefault="00334AC4" w:rsidP="00025636">
            <w:pPr>
              <w:jc w:val="center"/>
            </w:pPr>
          </w:p>
        </w:tc>
      </w:tr>
      <w:tr w:rsidR="00334AC4" w:rsidRPr="00334AC4" w:rsidTr="00025636">
        <w:trPr>
          <w:trHeight w:val="499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hrobu s betónovou obrubou dvojmiestny na dobu 20 rokov a obnova užívacieho práva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jc w:val="center"/>
            </w:pPr>
            <w:r w:rsidRPr="00334AC4">
              <w:t xml:space="preserve">   </w:t>
            </w:r>
          </w:p>
          <w:p w:rsidR="00334AC4" w:rsidRPr="00334AC4" w:rsidRDefault="00334AC4" w:rsidP="00025636">
            <w:pPr>
              <w:jc w:val="center"/>
            </w:pPr>
            <w:r w:rsidRPr="00334AC4">
              <w:t>13,27 €</w:t>
            </w:r>
          </w:p>
        </w:tc>
      </w:tr>
      <w:tr w:rsidR="00334AC4" w:rsidRPr="00334AC4" w:rsidTr="00025636">
        <w:trPr>
          <w:trHeight w:val="513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obyčajného hrobu s dreveným a kamenným krížom na dobu 20 rokov a obnova užívacieho práva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jc w:val="center"/>
            </w:pPr>
          </w:p>
          <w:p w:rsidR="00334AC4" w:rsidRPr="00334AC4" w:rsidRDefault="00334AC4" w:rsidP="00025636">
            <w:pPr>
              <w:jc w:val="center"/>
            </w:pPr>
            <w:r w:rsidRPr="00334AC4">
              <w:t>3,98 €</w:t>
            </w:r>
          </w:p>
        </w:tc>
      </w:tr>
      <w:tr w:rsidR="00334AC4" w:rsidRPr="00334AC4" w:rsidTr="00025636">
        <w:trPr>
          <w:trHeight w:val="499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hrobového miesta na zriadenie detského hrobu na dobu 20 rokov a obnova užívacieho práva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</w:p>
          <w:p w:rsidR="00334AC4" w:rsidRPr="00334AC4" w:rsidRDefault="00334AC4" w:rsidP="00025636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 w:rsidRPr="00334AC4">
              <w:t>3,31 €</w:t>
            </w:r>
          </w:p>
        </w:tc>
      </w:tr>
      <w:tr w:rsidR="00334AC4" w:rsidRPr="00334AC4" w:rsidTr="00025636">
        <w:trPr>
          <w:trHeight w:val="513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občanom, ktorí nemali trvalý pobyt v obci, napr. rodáci a ich rodinní príslušníci a obnova</w:t>
            </w:r>
          </w:p>
        </w:tc>
        <w:tc>
          <w:tcPr>
            <w:tcW w:w="2846" w:type="dxa"/>
          </w:tcPr>
          <w:p w:rsidR="00334AC4" w:rsidRPr="00334AC4" w:rsidRDefault="00334AC4" w:rsidP="00025636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</w:p>
          <w:p w:rsidR="00334AC4" w:rsidRPr="00334AC4" w:rsidRDefault="00334AC4" w:rsidP="00025636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 w:rsidRPr="00334AC4">
              <w:t>82,98 €</w:t>
            </w:r>
          </w:p>
        </w:tc>
      </w:tr>
      <w:tr w:rsidR="00334AC4" w:rsidRPr="00334AC4" w:rsidTr="00025636">
        <w:trPr>
          <w:trHeight w:val="513"/>
        </w:trPr>
        <w:tc>
          <w:tcPr>
            <w:tcW w:w="5974" w:type="dxa"/>
          </w:tcPr>
          <w:p w:rsidR="00334AC4" w:rsidRPr="00334AC4" w:rsidRDefault="00334AC4" w:rsidP="00025636"/>
          <w:p w:rsidR="00334AC4" w:rsidRPr="00334AC4" w:rsidRDefault="00334AC4" w:rsidP="00025636">
            <w:r w:rsidRPr="00334AC4">
              <w:t>Prenájom pre cudzích občanov</w:t>
            </w:r>
          </w:p>
          <w:p w:rsidR="00334AC4" w:rsidRPr="00334AC4" w:rsidRDefault="00334AC4" w:rsidP="00025636"/>
        </w:tc>
        <w:tc>
          <w:tcPr>
            <w:tcW w:w="2846" w:type="dxa"/>
          </w:tcPr>
          <w:p w:rsidR="00334AC4" w:rsidRPr="00334AC4" w:rsidRDefault="00334AC4" w:rsidP="00025636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</w:p>
          <w:p w:rsidR="00334AC4" w:rsidRPr="00334AC4" w:rsidRDefault="00334AC4" w:rsidP="00025636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 w:rsidRPr="00334AC4">
              <w:t>331,93 €</w:t>
            </w:r>
          </w:p>
        </w:tc>
      </w:tr>
      <w:tr w:rsidR="00334AC4" w:rsidRPr="00334AC4" w:rsidTr="00025636">
        <w:trPr>
          <w:trHeight w:val="513"/>
        </w:trPr>
        <w:tc>
          <w:tcPr>
            <w:tcW w:w="5974" w:type="dxa"/>
          </w:tcPr>
          <w:p w:rsidR="00334AC4" w:rsidRPr="00334AC4" w:rsidRDefault="00334AC4" w:rsidP="00025636">
            <w:pPr>
              <w:tabs>
                <w:tab w:val="left" w:pos="3465"/>
              </w:tabs>
            </w:pPr>
          </w:p>
          <w:p w:rsidR="00334AC4" w:rsidRPr="00334AC4" w:rsidRDefault="00334AC4" w:rsidP="00025636">
            <w:pPr>
              <w:tabs>
                <w:tab w:val="left" w:pos="3465"/>
              </w:tabs>
            </w:pPr>
            <w:r w:rsidRPr="00334AC4">
              <w:t xml:space="preserve">Užívanie obradnej siene v Dome smútku </w:t>
            </w:r>
          </w:p>
          <w:p w:rsidR="00334AC4" w:rsidRPr="00334AC4" w:rsidRDefault="00334AC4" w:rsidP="00025636"/>
        </w:tc>
        <w:tc>
          <w:tcPr>
            <w:tcW w:w="2846" w:type="dxa"/>
          </w:tcPr>
          <w:p w:rsidR="00334AC4" w:rsidRPr="00334AC4" w:rsidRDefault="00334AC4" w:rsidP="00025636">
            <w:pPr>
              <w:jc w:val="center"/>
            </w:pPr>
          </w:p>
          <w:p w:rsidR="00334AC4" w:rsidRPr="00334AC4" w:rsidRDefault="00334AC4" w:rsidP="00351F5A">
            <w:pPr>
              <w:jc w:val="center"/>
            </w:pPr>
            <w:r w:rsidRPr="00334AC4">
              <w:t>1</w:t>
            </w:r>
            <w:r w:rsidR="00351F5A">
              <w:t>5</w:t>
            </w:r>
            <w:r w:rsidRPr="00334AC4">
              <w:t>,</w:t>
            </w:r>
            <w:r w:rsidR="00351F5A">
              <w:t>00</w:t>
            </w:r>
            <w:r w:rsidRPr="00334AC4">
              <w:t xml:space="preserve"> €</w:t>
            </w:r>
          </w:p>
        </w:tc>
      </w:tr>
    </w:tbl>
    <w:p w:rsidR="00334AC4" w:rsidRPr="00334AC4" w:rsidRDefault="00334AC4" w:rsidP="00334AC4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34AC4" w:rsidRPr="00334AC4" w:rsidRDefault="00334AC4" w:rsidP="00334AC4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34AC4" w:rsidRDefault="00334AC4">
      <w:pPr>
        <w:pStyle w:val="Zkladntext"/>
      </w:pPr>
    </w:p>
    <w:p w:rsidR="009F7350" w:rsidRDefault="009F7350">
      <w:pPr>
        <w:tabs>
          <w:tab w:val="left" w:pos="5423"/>
          <w:tab w:val="left" w:pos="7854"/>
        </w:tabs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 </w:t>
      </w:r>
    </w:p>
    <w:p w:rsidR="009F7350" w:rsidRDefault="009F7350">
      <w:pPr>
        <w:tabs>
          <w:tab w:val="left" w:pos="5423"/>
          <w:tab w:val="left" w:pos="7854"/>
        </w:tabs>
        <w:rPr>
          <w:b/>
          <w:color w:val="000000"/>
        </w:rPr>
      </w:pPr>
    </w:p>
    <w:p w:rsidR="009F7350" w:rsidRDefault="009F7350">
      <w:pPr>
        <w:jc w:val="both"/>
      </w:pPr>
      <w:r>
        <w:t xml:space="preserve">V Gyňove  dňa </w:t>
      </w:r>
      <w:r w:rsidR="00991122">
        <w:t>30.6.2011</w:t>
      </w:r>
    </w:p>
    <w:p w:rsidR="009F7350" w:rsidRDefault="009F7350">
      <w:pPr>
        <w:jc w:val="both"/>
        <w:rPr>
          <w:sz w:val="28"/>
          <w:szCs w:val="28"/>
        </w:rPr>
      </w:pPr>
    </w:p>
    <w:p w:rsidR="009F7350" w:rsidRDefault="009F7350">
      <w:pPr>
        <w:rPr>
          <w:b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F7350" w:rsidRDefault="009F7350">
      <w:r>
        <w:t xml:space="preserve">     </w:t>
      </w:r>
      <w:r w:rsidR="00334AC4">
        <w:tab/>
      </w:r>
      <w:r w:rsidR="00334AC4">
        <w:tab/>
      </w:r>
      <w:r w:rsidR="00334AC4">
        <w:tab/>
      </w:r>
      <w:r w:rsidR="00334AC4">
        <w:tab/>
      </w:r>
      <w:r w:rsidR="00334AC4">
        <w:tab/>
      </w:r>
      <w:r w:rsidR="00334AC4">
        <w:tab/>
      </w:r>
      <w:r w:rsidR="00334AC4">
        <w:tab/>
      </w:r>
      <w:r w:rsidR="00334AC4">
        <w:tab/>
        <w:t>Mgr. Denisa Vargová</w:t>
      </w:r>
    </w:p>
    <w:p w:rsidR="009F7350" w:rsidRDefault="009F7350">
      <w:r>
        <w:t xml:space="preserve">                                                                                                    starosta obce</w:t>
      </w:r>
    </w:p>
    <w:p w:rsidR="00991122" w:rsidRDefault="00991122" w:rsidP="00025636">
      <w:pPr>
        <w:jc w:val="both"/>
      </w:pPr>
    </w:p>
    <w:p w:rsidR="00991122" w:rsidRDefault="00991122" w:rsidP="00025636">
      <w:pPr>
        <w:jc w:val="both"/>
      </w:pPr>
    </w:p>
    <w:p w:rsidR="00025636" w:rsidRDefault="00025636" w:rsidP="00025636">
      <w:pPr>
        <w:jc w:val="both"/>
      </w:pPr>
      <w:r>
        <w:t xml:space="preserve">Návrh VZN vyvesený pred schválením </w:t>
      </w:r>
      <w:proofErr w:type="spellStart"/>
      <w:r>
        <w:t>OcZ</w:t>
      </w:r>
      <w:proofErr w:type="spellEnd"/>
      <w:r>
        <w:t>:</w:t>
      </w:r>
      <w:r>
        <w:tab/>
        <w:t>30.6.2011</w:t>
      </w:r>
    </w:p>
    <w:p w:rsidR="00025636" w:rsidRDefault="00025636" w:rsidP="00025636">
      <w:pPr>
        <w:jc w:val="both"/>
      </w:pPr>
    </w:p>
    <w:p w:rsidR="00025636" w:rsidRDefault="00025636" w:rsidP="00025636">
      <w:pPr>
        <w:jc w:val="both"/>
      </w:pPr>
      <w:r>
        <w:t xml:space="preserve">Návrh VZN zvesený  pred schválením </w:t>
      </w:r>
      <w:proofErr w:type="spellStart"/>
      <w:r>
        <w:t>OcZ</w:t>
      </w:r>
      <w:proofErr w:type="spellEnd"/>
      <w:r>
        <w:t>:</w:t>
      </w:r>
      <w:r>
        <w:tab/>
      </w:r>
      <w:r w:rsidR="004E02B1">
        <w:tab/>
      </w:r>
      <w:r>
        <w:t>15.7.2011</w:t>
      </w:r>
    </w:p>
    <w:p w:rsidR="00025636" w:rsidRDefault="00025636" w:rsidP="00025636">
      <w:pPr>
        <w:jc w:val="both"/>
      </w:pPr>
    </w:p>
    <w:p w:rsidR="00025636" w:rsidRDefault="004E02B1" w:rsidP="00025636">
      <w:pPr>
        <w:jc w:val="both"/>
      </w:pPr>
      <w:r>
        <w:t>VZN v</w:t>
      </w:r>
      <w:r w:rsidR="00025636">
        <w:t>yvesené  po schválení  v </w:t>
      </w:r>
      <w:proofErr w:type="spellStart"/>
      <w:r w:rsidR="00025636">
        <w:t>OcZ</w:t>
      </w:r>
      <w:proofErr w:type="spellEnd"/>
      <w:r w:rsidR="00025636">
        <w:t>:</w:t>
      </w:r>
      <w:r w:rsidR="00025636">
        <w:tab/>
      </w:r>
      <w:r>
        <w:tab/>
      </w:r>
      <w:r w:rsidR="00025636">
        <w:t>18.7.2011</w:t>
      </w:r>
    </w:p>
    <w:p w:rsidR="00025636" w:rsidRDefault="00025636" w:rsidP="00025636">
      <w:pPr>
        <w:jc w:val="both"/>
      </w:pPr>
    </w:p>
    <w:p w:rsidR="00025636" w:rsidRDefault="00025636" w:rsidP="00025636">
      <w:pPr>
        <w:jc w:val="both"/>
      </w:pPr>
      <w:r>
        <w:t>Zvesené  po schválení    v </w:t>
      </w:r>
      <w:proofErr w:type="spellStart"/>
      <w:r>
        <w:t>OcZ</w:t>
      </w:r>
      <w:proofErr w:type="spellEnd"/>
      <w:r>
        <w:t>:</w:t>
      </w:r>
      <w:r>
        <w:tab/>
      </w:r>
      <w:r w:rsidR="00B20C0E">
        <w:tab/>
      </w:r>
      <w:r w:rsidR="00B20C0E">
        <w:tab/>
        <w:t>2.8.2011</w:t>
      </w:r>
    </w:p>
    <w:p w:rsidR="00025636" w:rsidRDefault="00025636" w:rsidP="00025636">
      <w:pPr>
        <w:jc w:val="both"/>
      </w:pPr>
      <w:r>
        <w:t xml:space="preserve">                                                   </w:t>
      </w:r>
      <w:r>
        <w:tab/>
      </w:r>
      <w:r>
        <w:tab/>
      </w:r>
    </w:p>
    <w:p w:rsidR="00025636" w:rsidRDefault="00025636" w:rsidP="00025636">
      <w:pPr>
        <w:jc w:val="both"/>
      </w:pPr>
    </w:p>
    <w:p w:rsidR="009F7350" w:rsidRDefault="009F7350"/>
    <w:p w:rsidR="009F7350" w:rsidRDefault="009F7350"/>
    <w:p w:rsidR="009F7350" w:rsidRDefault="009F7350"/>
    <w:p w:rsidR="009F7350" w:rsidRDefault="001F4453">
      <w:r w:rsidRPr="001F4453">
        <w:rPr>
          <w:noProof/>
          <w:sz w:val="20"/>
          <w:lang w:val="cs-CZ" w:eastAsia="cs-CZ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46.1pt;margin-top:-752.8pt;width:153pt;height:27pt;z-index:3" stroked="f">
            <v:textbox style="mso-next-textbox:#_x0000_s1030">
              <w:txbxContent>
                <w:p w:rsidR="00025636" w:rsidRDefault="00025636">
                  <w:r>
                    <w:t>Príloha č.2</w:t>
                  </w:r>
                </w:p>
              </w:txbxContent>
            </v:textbox>
          </v:shape>
        </w:pict>
      </w:r>
      <w:r w:rsidRPr="001F4453">
        <w:rPr>
          <w:noProof/>
          <w:sz w:val="20"/>
        </w:rPr>
        <w:pict>
          <v:shape id="_x0000_s1029" type="#_x0000_t75" style="position:absolute;margin-left:-90pt;margin-top:-63pt;width:610.6pt;height:839.7pt;z-index:2">
            <v:imagedata r:id="rId7" o:title="OSVEDČENIE O ODBORNEJ SPOSOBILOSTI"/>
            <w10:wrap type="square"/>
          </v:shape>
        </w:pict>
      </w:r>
    </w:p>
    <w:p w:rsidR="009F7350" w:rsidRDefault="001F4453">
      <w:r w:rsidRPr="001F4453">
        <w:rPr>
          <w:noProof/>
          <w:sz w:val="20"/>
          <w:lang w:val="cs-CZ" w:eastAsia="cs-CZ"/>
        </w:rPr>
        <w:lastRenderedPageBreak/>
        <w:pict>
          <v:shape id="_x0000_s1033" type="#_x0000_t202" style="position:absolute;margin-left:-17.85pt;margin-top:558pt;width:486pt;height:108pt;z-index:5" stroked="f">
            <v:textbox style="mso-next-textbox:#_x0000_s1033">
              <w:txbxContent>
                <w:p w:rsidR="00025636" w:rsidRDefault="00025636">
                  <w:pPr>
                    <w:pStyle w:val="Nadpis4"/>
                    <w:jc w:val="center"/>
                    <w:rPr>
                      <w:sz w:val="100"/>
                    </w:rPr>
                  </w:pPr>
                  <w:r>
                    <w:rPr>
                      <w:sz w:val="100"/>
                    </w:rPr>
                    <w:t>ZÁKAZ FAJČENIA</w:t>
                  </w:r>
                </w:p>
                <w:p w:rsidR="00025636" w:rsidRDefault="00025636">
                  <w:pPr>
                    <w:pStyle w:val="Zkladntext3"/>
                    <w:rPr>
                      <w:sz w:val="56"/>
                    </w:rPr>
                  </w:pPr>
                  <w:r>
                    <w:rPr>
                      <w:sz w:val="56"/>
                    </w:rPr>
                    <w:t>V CELOM OBJEKTE CINTORÍNA</w:t>
                  </w:r>
                </w:p>
              </w:txbxContent>
            </v:textbox>
          </v:shape>
        </w:pict>
      </w:r>
      <w:r w:rsidRPr="001F4453">
        <w:rPr>
          <w:noProof/>
          <w:sz w:val="20"/>
        </w:rPr>
        <w:pict>
          <v:shape id="_x0000_s1032" type="#_x0000_t75" style="position:absolute;margin-left:-27pt;margin-top:27pt;width:505.65pt;height:9in;z-index:4">
            <v:imagedata r:id="rId8" o:title=""/>
            <w10:wrap type="square"/>
          </v:shape>
        </w:pict>
      </w:r>
    </w:p>
    <w:p w:rsidR="009F7350" w:rsidRDefault="009F7350"/>
    <w:p w:rsidR="009F7350" w:rsidRDefault="009F7350"/>
    <w:p w:rsidR="009F7350" w:rsidRDefault="009F7350"/>
    <w:p w:rsidR="009F7350" w:rsidRDefault="009F7350">
      <w:pPr>
        <w:rPr>
          <w:sz w:val="20"/>
          <w:szCs w:val="20"/>
        </w:rPr>
      </w:pPr>
    </w:p>
    <w:sectPr w:rsidR="009F7350" w:rsidSect="00C523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5BF"/>
    <w:multiLevelType w:val="hybridMultilevel"/>
    <w:tmpl w:val="C8340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4CA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DF105C"/>
    <w:multiLevelType w:val="hybridMultilevel"/>
    <w:tmpl w:val="72F6D44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6F0FB8"/>
    <w:multiLevelType w:val="hybridMultilevel"/>
    <w:tmpl w:val="CEE005AE"/>
    <w:lvl w:ilvl="0" w:tplc="1C80AD7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82636BC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C0176F"/>
    <w:multiLevelType w:val="hybridMultilevel"/>
    <w:tmpl w:val="1B6EA7C0"/>
    <w:lvl w:ilvl="0" w:tplc="C4AE0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836BE"/>
    <w:multiLevelType w:val="multilevel"/>
    <w:tmpl w:val="B8FA0680"/>
    <w:lvl w:ilvl="0">
      <w:start w:val="93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AF85643"/>
    <w:multiLevelType w:val="hybridMultilevel"/>
    <w:tmpl w:val="A4E6A2F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DB45BD"/>
    <w:multiLevelType w:val="hybridMultilevel"/>
    <w:tmpl w:val="7CC87582"/>
    <w:lvl w:ilvl="0" w:tplc="725834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C1EBF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7E621B"/>
    <w:multiLevelType w:val="hybridMultilevel"/>
    <w:tmpl w:val="771CE5C6"/>
    <w:lvl w:ilvl="0" w:tplc="53AC7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5E273E"/>
    <w:multiLevelType w:val="hybridMultilevel"/>
    <w:tmpl w:val="C28E55DC"/>
    <w:lvl w:ilvl="0" w:tplc="40B82D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5FC4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6B47D9C">
      <w:start w:val="9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AE3666"/>
    <w:multiLevelType w:val="hybridMultilevel"/>
    <w:tmpl w:val="BFDE594E"/>
    <w:lvl w:ilvl="0" w:tplc="9CC8489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5154FD"/>
    <w:multiLevelType w:val="hybridMultilevel"/>
    <w:tmpl w:val="AD52BE8C"/>
    <w:lvl w:ilvl="0" w:tplc="FCAC0010">
      <w:start w:val="1"/>
      <w:numFmt w:val="bullet"/>
      <w:lvlText w:val=""/>
      <w:lvlJc w:val="left"/>
      <w:pPr>
        <w:ind w:left="1605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>
    <w:nsid w:val="7A1003B3"/>
    <w:multiLevelType w:val="hybridMultilevel"/>
    <w:tmpl w:val="D924B320"/>
    <w:lvl w:ilvl="0" w:tplc="EA2661BC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0"/>
  </w:num>
  <w:num w:numId="9">
    <w:abstractNumId w:val="11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350"/>
    <w:rsid w:val="00025636"/>
    <w:rsid w:val="000F27BE"/>
    <w:rsid w:val="001F4453"/>
    <w:rsid w:val="002D44FC"/>
    <w:rsid w:val="00334AC4"/>
    <w:rsid w:val="00351F5A"/>
    <w:rsid w:val="00355793"/>
    <w:rsid w:val="00427366"/>
    <w:rsid w:val="004E02B1"/>
    <w:rsid w:val="005D65E2"/>
    <w:rsid w:val="006778B7"/>
    <w:rsid w:val="006A364D"/>
    <w:rsid w:val="00731123"/>
    <w:rsid w:val="00991122"/>
    <w:rsid w:val="009F7350"/>
    <w:rsid w:val="00A67C10"/>
    <w:rsid w:val="00A836FD"/>
    <w:rsid w:val="00AB16CF"/>
    <w:rsid w:val="00AC5596"/>
    <w:rsid w:val="00B20C0E"/>
    <w:rsid w:val="00B26047"/>
    <w:rsid w:val="00C52385"/>
    <w:rsid w:val="00C76E4D"/>
    <w:rsid w:val="00CB5258"/>
    <w:rsid w:val="00D945BC"/>
    <w:rsid w:val="00E642C1"/>
    <w:rsid w:val="00F6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2385"/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qFormat/>
    <w:rsid w:val="00C52385"/>
    <w:pPr>
      <w:keepNext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qFormat/>
    <w:rsid w:val="00C52385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C52385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C52385"/>
    <w:pPr>
      <w:keepNext/>
      <w:outlineLvl w:val="3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C52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semiHidden/>
    <w:rsid w:val="00C523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semiHidden/>
    <w:rsid w:val="00C52385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y"/>
    <w:rsid w:val="00C52385"/>
    <w:pPr>
      <w:jc w:val="both"/>
    </w:pPr>
  </w:style>
  <w:style w:type="character" w:customStyle="1" w:styleId="ZkladntextChar">
    <w:name w:val="Základný text Char"/>
    <w:basedOn w:val="Predvolenpsmoodseku"/>
    <w:semiHidden/>
    <w:rsid w:val="00C52385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y"/>
    <w:rsid w:val="00C52385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semiHidden/>
    <w:rsid w:val="00C52385"/>
    <w:rPr>
      <w:rFonts w:ascii="Times New Roman" w:hAnsi="Times New Roman" w:cs="Times New Roman"/>
      <w:sz w:val="24"/>
      <w:szCs w:val="24"/>
    </w:rPr>
  </w:style>
  <w:style w:type="paragraph" w:styleId="truktradokumentu">
    <w:name w:val="Document Map"/>
    <w:basedOn w:val="Normlny"/>
    <w:semiHidden/>
    <w:rsid w:val="00C5238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semiHidden/>
    <w:rsid w:val="00C52385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C52385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rsid w:val="00C52385"/>
    <w:rPr>
      <w:rFonts w:ascii="Times New Roman" w:hAnsi="Times New Roman"/>
      <w:sz w:val="24"/>
      <w:szCs w:val="24"/>
      <w:lang w:eastAsia="cs-CZ"/>
    </w:rPr>
  </w:style>
  <w:style w:type="character" w:styleId="Zvraznenie">
    <w:name w:val="Emphasis"/>
    <w:basedOn w:val="Predvolenpsmoodseku"/>
    <w:qFormat/>
    <w:rsid w:val="00C52385"/>
    <w:rPr>
      <w:i/>
      <w:iCs/>
    </w:rPr>
  </w:style>
  <w:style w:type="paragraph" w:styleId="Zarkazkladnhotextu2">
    <w:name w:val="Body Text Indent 2"/>
    <w:basedOn w:val="Normlny"/>
    <w:rsid w:val="00C52385"/>
    <w:pPr>
      <w:ind w:firstLine="708"/>
      <w:jc w:val="both"/>
    </w:pPr>
    <w:rPr>
      <w:lang w:eastAsia="cs-CZ"/>
    </w:rPr>
  </w:style>
  <w:style w:type="paragraph" w:styleId="Zkladntext3">
    <w:name w:val="Body Text 3"/>
    <w:basedOn w:val="Normlny"/>
    <w:rsid w:val="00C52385"/>
    <w:pPr>
      <w:jc w:val="center"/>
    </w:pPr>
    <w:rPr>
      <w:b/>
      <w:bCs/>
      <w:sz w:val="60"/>
    </w:rPr>
  </w:style>
  <w:style w:type="paragraph" w:styleId="Obyajntext">
    <w:name w:val="Plain Text"/>
    <w:basedOn w:val="Normlny"/>
    <w:link w:val="ObyajntextChar"/>
    <w:rsid w:val="00334AC4"/>
    <w:rPr>
      <w:rFonts w:ascii="Courier New" w:hAnsi="Courier New" w:cs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334AC4"/>
    <w:rPr>
      <w:rFonts w:ascii="Courier New" w:hAnsi="Courier New" w:cs="Courier New"/>
      <w:lang w:eastAsia="cs-CZ"/>
    </w:rPr>
  </w:style>
  <w:style w:type="paragraph" w:styleId="Pta">
    <w:name w:val="footer"/>
    <w:basedOn w:val="Normlny"/>
    <w:link w:val="PtaChar"/>
    <w:rsid w:val="00334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4AC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4039</Words>
  <Characters>23028</Characters>
  <Application>Microsoft Office Word</Application>
  <DocSecurity>0</DocSecurity>
  <Lines>191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VZN č.    /2011</vt:lpstr>
      <vt:lpstr>Návrh VZN č.    /2011</vt:lpstr>
    </vt:vector>
  </TitlesOfParts>
  <Company/>
  <LinksUpToDate>false</LinksUpToDate>
  <CharactersWithSpaces>27013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VZN č.    /2011</dc:title>
  <dc:subject/>
  <dc:creator>Peter</dc:creator>
  <cp:keywords/>
  <dc:description/>
  <cp:lastModifiedBy>Gyňov</cp:lastModifiedBy>
  <cp:revision>2</cp:revision>
  <cp:lastPrinted>2011-07-21T11:42:00Z</cp:lastPrinted>
  <dcterms:created xsi:type="dcterms:W3CDTF">2011-07-21T11:49:00Z</dcterms:created>
  <dcterms:modified xsi:type="dcterms:W3CDTF">2011-07-21T11:49:00Z</dcterms:modified>
</cp:coreProperties>
</file>